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nts/font4.odttf" ContentType="application/vnd.openxmlformats-officedocument.obfuscatedFont"/>
  <Override PartName="/word/fonts/font5.odttf" ContentType="application/vnd.openxmlformats-officedocument.obfuscatedFont"/>
  <Override PartName="/word/fonts/font6.odttf" ContentType="application/vnd.openxmlformats-officedocument.obfuscatedFont"/>
  <Override PartName="/word/fonts/font7.odttf" ContentType="application/vnd.openxmlformats-officedocument.obfuscatedFont"/>
  <Override PartName="/word/footer1.xml" ContentType="application/vnd.openxmlformats-officedocument.wordprocessingml.footer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34A8ADDD">
      <w:pPr>
        <w:spacing w:line="560" w:lineRule="exact"/>
        <w:jc w:val="left"/>
        <w:rPr>
          <w:rFonts w:ascii="黑体" w:hAnsi="黑体" w:eastAsia="黑体"/>
          <w:sz w:val="32"/>
          <w:szCs w:val="32"/>
        </w:rPr>
      </w:pPr>
      <w:bookmarkStart w:id="0" w:name="_Hlk108522618"/>
      <w:bookmarkEnd w:id="0"/>
      <w:r>
        <w:rPr>
          <w:rFonts w:hint="eastAsia" w:ascii="黑体" w:hAnsi="黑体" w:eastAsia="黑体"/>
          <w:sz w:val="32"/>
          <w:szCs w:val="32"/>
        </w:rPr>
        <w:t>注册：</w:t>
      </w:r>
      <w:r>
        <w:rPr>
          <w:rFonts w:ascii="黑体" w:hAnsi="黑体" w:eastAsia="黑体"/>
          <w:sz w:val="32"/>
          <w:szCs w:val="32"/>
        </w:rPr>
        <w:t>SNJB0101</w:t>
      </w:r>
    </w:p>
    <w:p w14:paraId="4622C642">
      <w:pPr>
        <w:tabs>
          <w:tab w:val="left" w:pos="180"/>
          <w:tab w:val="left" w:pos="225"/>
          <w:tab w:val="center" w:pos="4422"/>
        </w:tabs>
        <w:spacing w:before="2268" w:line="560" w:lineRule="exact"/>
        <w:jc w:val="center"/>
        <w:rPr>
          <w:rFonts w:ascii="方正小标宋简体" w:eastAsia="方正小标宋简体"/>
          <w:bCs/>
          <w:color w:val="FF0000"/>
          <w:spacing w:val="100"/>
          <w:sz w:val="72"/>
        </w:rPr>
      </w:pPr>
      <w:r>
        <mc:AlternateContent>
          <mc:Choice Requires="wps">
            <w:drawing>
              <wp:anchor distT="0" distB="0" distL="114300" distR="114300" simplePos="0" relativeHeight="251661312" behindDoc="1" locked="0" layoutInCell="1" allowOverlap="1">
                <wp:simplePos x="0" y="0"/>
                <wp:positionH relativeFrom="column">
                  <wp:posOffset>-9525</wp:posOffset>
                </wp:positionH>
                <wp:positionV relativeFrom="page">
                  <wp:posOffset>1400175</wp:posOffset>
                </wp:positionV>
                <wp:extent cx="1504950" cy="365760"/>
                <wp:effectExtent l="0" t="0" r="0" b="15240"/>
                <wp:wrapNone/>
                <wp:docPr id="45" name="文本框 4" descr=" 签发人：×××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504950" cy="36576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txbx>
                        <w:txbxContent>
                          <w:p w14:paraId="373E6675">
                            <w:pPr>
                              <w:spacing w:line="320" w:lineRule="exact"/>
                              <w:jc w:val="left"/>
                              <w:rPr>
                                <w:rFonts w:ascii="黑体" w:hAnsi="微软雅黑" w:eastAsia="黑体"/>
                                <w:sz w:val="32"/>
                                <w:szCs w:val="32"/>
                              </w:rPr>
                            </w:pP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文本框 4" o:spid="_x0000_s1026" o:spt="202" alt=" 签发人：×××" type="#_x0000_t202" style="position:absolute;left:0pt;margin-left:-0.75pt;margin-top:110.25pt;height:28.8pt;width:118.5pt;mso-position-vertical-relative:page;z-index:-251655168;mso-width-relative:page;mso-height-relative:page;" filled="f" stroked="f" coordsize="21600,21600" o:gfxdata="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">
                <v:fill on="f" focussize="0,0"/>
                <v:stroke on="f"/>
                <v:imagedata o:title=""/>
                <o:lock v:ext="edit" aspectratio="f"/>
                <v:textbox inset="0mm,0mm,0mm,0mm">
                  <w:txbxContent>
                    <w:p w14:paraId="373E6675">
                      <w:pPr>
                        <w:spacing w:line="320" w:lineRule="exact"/>
                        <w:jc w:val="left"/>
                        <w:rPr>
                          <w:rFonts w:ascii="黑体" w:hAnsi="微软雅黑" w:eastAsia="黑体"/>
                          <w:sz w:val="32"/>
                          <w:szCs w:val="32"/>
                        </w:rPr>
                      </w:pPr>
                    </w:p>
                  </w:txbxContent>
                </v:textbox>
              </v:shape>
            </w:pict>
          </mc:Fallback>
        </mc:AlternateContent>
      </w:r>
      <w:r>
        <mc:AlternateContent>
          <mc:Choice Requires="wps">
            <w:drawing>
              <wp:anchor distT="0" distB="0" distL="114300" distR="114300" simplePos="0" relativeHeight="251662336" behindDoc="1" locked="0" layoutInCell="1" allowOverlap="1">
                <wp:simplePos x="0" y="0"/>
                <wp:positionH relativeFrom="column">
                  <wp:posOffset>0</wp:posOffset>
                </wp:positionH>
                <wp:positionV relativeFrom="page">
                  <wp:posOffset>1348740</wp:posOffset>
                </wp:positionV>
                <wp:extent cx="1504950" cy="222885"/>
                <wp:effectExtent l="0" t="0" r="0" b="5715"/>
                <wp:wrapNone/>
                <wp:docPr id="44" name="文本框 3" descr=" 签发人：×××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504950" cy="22288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txbx>
                        <w:txbxContent>
                          <w:p w14:paraId="0482A00E">
                            <w:pPr>
                              <w:spacing w:line="320" w:lineRule="exact"/>
                              <w:jc w:val="left"/>
                              <w:rPr>
                                <w:rFonts w:ascii="黑体" w:hAnsi="微软雅黑" w:eastAsia="黑体"/>
                                <w:sz w:val="32"/>
                                <w:szCs w:val="32"/>
                              </w:rPr>
                            </w:pP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文本框 3" o:spid="_x0000_s1026" o:spt="202" alt=" 签发人：×××" type="#_x0000_t202" style="position:absolute;left:0pt;margin-left:0pt;margin-top:106.2pt;height:17.55pt;width:118.5pt;mso-position-vertical-relative:page;z-index:-251654144;mso-width-relative:page;mso-height-relative:page;" filled="f" stroked="f" coordsize="21600,21600" o:gfxdata="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">
                <v:fill on="f" focussize="0,0"/>
                <v:stroke on="f"/>
                <v:imagedata o:title=""/>
                <o:lock v:ext="edit" aspectratio="f"/>
                <v:textbox inset="0mm,0mm,0mm,0mm">
                  <w:txbxContent>
                    <w:p w14:paraId="0482A00E">
                      <w:pPr>
                        <w:spacing w:line="320" w:lineRule="exact"/>
                        <w:jc w:val="left"/>
                        <w:rPr>
                          <w:rFonts w:ascii="黑体" w:hAnsi="微软雅黑" w:eastAsia="黑体"/>
                          <w:sz w:val="32"/>
                          <w:szCs w:val="32"/>
                        </w:rPr>
                      </w:pPr>
                    </w:p>
                  </w:txbxContent>
                </v:textbox>
              </v:shape>
            </w:pict>
          </mc:Fallback>
        </mc:AlternateContent>
      </w:r>
      <w:r>
        <w:rPr>
          <w:rFonts w:hint="eastAsia" w:ascii="方正小标宋简体" w:eastAsia="方正小标宋简体"/>
          <w:bCs/>
          <w:color w:val="FF0000"/>
          <w:spacing w:val="100"/>
          <w:sz w:val="72"/>
        </w:rPr>
        <w:t>重大气象信息专报</w:t>
      </w:r>
    </w:p>
    <w:p w14:paraId="3F1CBD0D">
      <w:pPr>
        <w:spacing w:before="312" w:beforeLines="100" w:after="312" w:afterLines="100"/>
        <w:jc w:val="center"/>
        <w:rPr>
          <w:rFonts w:ascii="仿宋_GB2312" w:eastAsia="仿宋_GB2312"/>
          <w:b/>
          <w:bCs/>
          <w:color w:val="000000"/>
          <w:sz w:val="32"/>
        </w:rPr>
      </w:pPr>
      <w:r>
        <w:rPr>
          <w:rFonts w:hint="eastAsia" w:ascii="仿宋_GB2312" w:eastAsia="仿宋_GB2312"/>
          <w:b/>
          <w:bCs/>
          <w:color w:val="000000"/>
          <w:sz w:val="32"/>
        </w:rPr>
        <w:t>2025年总第413期（天气第370期）</w:t>
      </w:r>
    </w:p>
    <w:p w14:paraId="4C8D64DA">
      <w:pPr>
        <w:spacing w:line="360" w:lineRule="exact"/>
        <w:ind w:left="283" w:leftChars="135"/>
        <w:jc w:val="left"/>
        <w:rPr>
          <w:rFonts w:ascii="楷体_GB2312" w:hAnsi="黑体" w:eastAsia="楷体_GB2312"/>
          <w:bCs/>
          <w:color w:val="000000"/>
          <w:sz w:val="32"/>
          <w:szCs w:val="21"/>
        </w:rPr>
      </w:pPr>
      <w:r>
        <w:rPr>
          <w:rFonts w:hint="eastAsia" w:ascii="楷体_GB2312" w:hAnsi="黑体" w:eastAsia="楷体_GB2312"/>
          <w:bCs/>
          <w:color w:val="000000"/>
          <w:sz w:val="32"/>
          <w:szCs w:val="21"/>
        </w:rPr>
        <w:t>陕西省气象灾害应急指挥部办公室</w:t>
      </w:r>
    </w:p>
    <w:p w14:paraId="6762E3D2">
      <w:pPr>
        <w:spacing w:line="360" w:lineRule="exact"/>
        <w:ind w:left="283" w:leftChars="135"/>
        <w:jc w:val="left"/>
        <w:rPr>
          <w:rFonts w:eastAsia="方正小标宋简体"/>
          <w:b/>
          <w:bCs/>
          <w:color w:val="FF0000"/>
          <w:w w:val="85"/>
          <w:sz w:val="52"/>
          <w:szCs w:val="52"/>
        </w:rPr>
      </w:pPr>
      <w:r>
        <w:rPr>
          <w:rFonts w:hint="eastAsia" w:ascii="楷体_GB2312" w:hAnsi="黑体" w:eastAsia="楷体_GB2312"/>
          <w:bCs/>
          <w:color w:val="000000"/>
          <w:sz w:val="32"/>
          <w:szCs w:val="21"/>
        </w:rPr>
        <w:t xml:space="preserve">陕 </w:t>
      </w:r>
      <w:r>
        <w:rPr>
          <w:rFonts w:ascii="楷体_GB2312" w:hAnsi="黑体" w:eastAsia="楷体_GB2312"/>
          <w:bCs/>
          <w:color w:val="000000"/>
          <w:sz w:val="32"/>
          <w:szCs w:val="21"/>
        </w:rPr>
        <w:t xml:space="preserve"> </w:t>
      </w:r>
      <w:r>
        <w:rPr>
          <w:rFonts w:hint="eastAsia" w:ascii="楷体_GB2312" w:hAnsi="黑体" w:eastAsia="楷体_GB2312"/>
          <w:bCs/>
          <w:color w:val="000000"/>
          <w:sz w:val="32"/>
          <w:szCs w:val="21"/>
        </w:rPr>
        <w:t xml:space="preserve">  西    省 </w:t>
      </w:r>
      <w:r>
        <w:rPr>
          <w:rFonts w:ascii="楷体_GB2312" w:hAnsi="黑体" w:eastAsia="楷体_GB2312"/>
          <w:bCs/>
          <w:color w:val="000000"/>
          <w:sz w:val="32"/>
          <w:szCs w:val="21"/>
        </w:rPr>
        <w:t xml:space="preserve"> </w:t>
      </w:r>
      <w:r>
        <w:rPr>
          <w:rFonts w:hint="eastAsia" w:ascii="楷体_GB2312" w:hAnsi="黑体" w:eastAsia="楷体_GB2312"/>
          <w:bCs/>
          <w:color w:val="000000"/>
          <w:sz w:val="32"/>
          <w:szCs w:val="21"/>
        </w:rPr>
        <w:t xml:space="preserve">  气   象   局 </w:t>
      </w:r>
      <w:r>
        <w:rPr>
          <w:rFonts w:ascii="楷体_GB2312" w:hAnsi="黑体" w:eastAsia="楷体_GB2312"/>
          <w:bCs/>
          <w:color w:val="000000"/>
          <w:sz w:val="32"/>
          <w:szCs w:val="21"/>
        </w:rPr>
        <w:t xml:space="preserve"> </w:t>
      </w:r>
      <w:r>
        <w:rPr>
          <w:rFonts w:hint="eastAsia" w:ascii="楷体_GB2312" w:hAnsi="黑体" w:eastAsia="楷体_GB2312"/>
          <w:bCs/>
          <w:color w:val="000000"/>
          <w:sz w:val="32"/>
          <w:szCs w:val="21"/>
        </w:rPr>
        <w:t xml:space="preserve">     </w:t>
      </w:r>
      <w:r>
        <w:rPr>
          <w:rFonts w:ascii="楷体_GB2312" w:hAnsi="黑体" w:eastAsia="楷体_GB2312"/>
          <w:bCs/>
          <w:color w:val="000000"/>
          <w:sz w:val="32"/>
          <w:szCs w:val="21"/>
        </w:rPr>
        <w:t xml:space="preserve"> </w:t>
      </w:r>
      <w:r>
        <w:rPr>
          <w:rFonts w:hint="eastAsia" w:ascii="楷体_GB2312" w:hAnsi="黑体" w:eastAsia="楷体_GB2312"/>
          <w:color w:val="000000"/>
          <w:spacing w:val="112"/>
          <w:sz w:val="32"/>
          <w:szCs w:val="21"/>
        </w:rPr>
        <w:t xml:space="preserve"> </w:t>
      </w:r>
      <w:r>
        <w:rPr>
          <w:rFonts w:hint="eastAsia" w:ascii="楷体_GB2312" w:hAnsi="黑体" w:eastAsia="楷体_GB2312"/>
          <w:color w:val="000000"/>
          <w:sz w:val="32"/>
          <w:szCs w:val="21"/>
        </w:rPr>
        <w:t>签发：罗 慧</w:t>
      </w:r>
    </w:p>
    <w:p w14:paraId="57CAED51">
      <w:pPr>
        <w:spacing w:line="360" w:lineRule="auto"/>
        <w:ind w:firstLine="480"/>
        <w:jc w:val="left"/>
        <w:rPr>
          <w:rFonts w:ascii="宋体" w:hAnsi="宋体"/>
          <w:sz w:val="22"/>
          <w:szCs w:val="22"/>
        </w:rPr>
      </w:pPr>
      <w:r>
        <mc:AlternateContent>
          <mc:Choice Requires="wps">
            <w:drawing>
              <wp:anchor distT="0" distB="0" distL="114300" distR="114300" simplePos="0" relativeHeight="251660288" behindDoc="0" locked="0" layoutInCell="1" allowOverlap="1">
                <wp:simplePos x="0" y="0"/>
                <wp:positionH relativeFrom="column">
                  <wp:posOffset>0</wp:posOffset>
                </wp:positionH>
                <wp:positionV relativeFrom="paragraph">
                  <wp:posOffset>130810</wp:posOffset>
                </wp:positionV>
                <wp:extent cx="5630545" cy="0"/>
                <wp:effectExtent l="0" t="19050" r="8255" b="19050"/>
                <wp:wrapNone/>
                <wp:docPr id="16" name="直接连接符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5630545" cy="0"/>
                        </a:xfrm>
                        <a:prstGeom prst="line">
                          <a:avLst/>
                        </a:prstGeom>
                        <a:noFill/>
                        <a:ln w="28575">
                          <a:solidFill>
                            <a:srgbClr val="FF0000"/>
                          </a:solidFill>
                          <a:round/>
                        </a:ln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line id="直接连接符 2" o:spid="_x0000_s1026" o:spt="20" style="position:absolute;left:0pt;margin-left:0pt;margin-top:10.3pt;height:0pt;width:443.35pt;z-index:251660288;mso-width-relative:page;mso-height-relative:page;" filled="f" stroked="t" coordsize="21600,21600" o:gfxdata="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">
                <v:fill on="f" focussize="0,0"/>
                <v:stroke weight="2.25pt" color="#FF0000" joinstyle="round"/>
                <v:imagedata o:title=""/>
                <o:lock v:ext="edit" aspectratio="f"/>
              </v:line>
            </w:pict>
          </mc:Fallback>
        </mc:AlternateContent>
      </w:r>
    </w:p>
    <w:p w14:paraId="2F18CCEF">
      <w:pPr>
        <w:spacing w:line="640" w:lineRule="exact"/>
        <w:jc w:val="center"/>
        <w:rPr>
          <w:rFonts w:ascii="方正小标宋简体" w:eastAsia="方正小标宋简体"/>
          <w:spacing w:val="-14"/>
          <w:sz w:val="36"/>
          <w:szCs w:val="38"/>
        </w:rPr>
      </w:pPr>
      <w:bookmarkStart w:id="1" w:name="OLE_LINK58"/>
      <w:bookmarkStart w:id="2" w:name="OLE_LINK59"/>
      <w:r>
        <w:rPr>
          <w:rFonts w:hint="eastAsia" w:ascii="方正小标宋简体" w:eastAsia="方正小标宋简体"/>
          <w:spacing w:val="-14"/>
          <w:sz w:val="36"/>
          <w:szCs w:val="38"/>
        </w:rPr>
        <w:t xml:space="preserve">预计未来一周主雨带自南向北推进 </w:t>
      </w:r>
    </w:p>
    <w:p w14:paraId="3256EF3B">
      <w:pPr>
        <w:spacing w:line="640" w:lineRule="exact"/>
        <w:jc w:val="center"/>
        <w:rPr>
          <w:rFonts w:ascii="方正小标宋简体" w:eastAsia="方正小标宋简体"/>
          <w:spacing w:val="-14"/>
          <w:sz w:val="36"/>
          <w:szCs w:val="38"/>
        </w:rPr>
      </w:pPr>
      <w:r>
        <w:rPr>
          <w:rFonts w:hint="eastAsia" w:ascii="方正小标宋简体" w:eastAsia="方正小标宋简体"/>
          <w:spacing w:val="-14"/>
          <w:sz w:val="36"/>
          <w:szCs w:val="38"/>
        </w:rPr>
        <w:t xml:space="preserve">10月5-6日关中陕南有大到暴雨 7-10日陕北有大到暴雨 </w:t>
      </w:r>
    </w:p>
    <w:p w14:paraId="0573432F">
      <w:pPr>
        <w:spacing w:line="640" w:lineRule="exact"/>
        <w:jc w:val="center"/>
        <w:rPr>
          <w:rFonts w:ascii="方正小标宋简体" w:eastAsia="方正小标宋简体"/>
          <w:sz w:val="36"/>
          <w:szCs w:val="38"/>
          <w:highlight w:val="yellow"/>
        </w:rPr>
      </w:pPr>
      <w:r>
        <w:rPr>
          <w:rFonts w:hint="eastAsia" w:ascii="方正小标宋简体" w:eastAsia="方正小标宋简体"/>
          <w:spacing w:val="-14"/>
          <w:sz w:val="36"/>
          <w:szCs w:val="38"/>
        </w:rPr>
        <w:t>需持续防范暴雨次生灾害及连阴雨和农田渍涝</w:t>
      </w:r>
    </w:p>
    <w:bookmarkEnd w:id="1"/>
    <w:bookmarkEnd w:id="2"/>
    <w:p w14:paraId="31E520DE">
      <w:pPr>
        <w:spacing w:before="156" w:beforeLines="50" w:after="156" w:afterLines="50" w:line="600" w:lineRule="exact"/>
        <w:jc w:val="center"/>
        <w:rPr>
          <w:rFonts w:ascii="方正小标宋简体" w:eastAsia="方正小标宋简体"/>
          <w:sz w:val="44"/>
          <w:szCs w:val="44"/>
        </w:rPr>
      </w:pPr>
      <w:r>
        <w:rPr>
          <w:rFonts w:hint="eastAsia" w:ascii="仿宋_GB2312" w:eastAsia="仿宋_GB2312" w:cs="仿宋_GB2312"/>
          <w:color w:val="000000"/>
          <w:kern w:val="0"/>
          <w:sz w:val="36"/>
          <w:szCs w:val="36"/>
        </w:rPr>
        <w:t>（2025年10月4日20时）</w:t>
      </w:r>
    </w:p>
    <w:p w14:paraId="3E2AA05E">
      <w:pPr>
        <w:pStyle w:val="6"/>
        <w:tabs>
          <w:tab w:val="left" w:pos="180"/>
        </w:tabs>
        <w:adjustRightInd w:val="0"/>
        <w:snapToGrid w:val="0"/>
        <w:spacing w:line="560" w:lineRule="exact"/>
        <w:ind w:firstLine="643"/>
        <w:rPr>
          <w:rFonts w:ascii="楷体_GB2312" w:eastAsia="楷体_GB2312"/>
          <w:sz w:val="32"/>
          <w:szCs w:val="32"/>
        </w:rPr>
      </w:pPr>
      <w:r>
        <w:rPr>
          <w:rFonts w:hint="eastAsia" w:ascii="楷体_GB2312" w:eastAsia="楷体_GB2312"/>
          <w:b/>
          <w:sz w:val="32"/>
          <w:szCs w:val="32"/>
        </w:rPr>
        <w:t>摘要：</w:t>
      </w:r>
      <w:r>
        <w:rPr>
          <w:rFonts w:hint="eastAsia" w:ascii="楷体_GB2312" w:eastAsia="楷体_GB2312"/>
          <w:bCs/>
          <w:sz w:val="32"/>
          <w:szCs w:val="32"/>
        </w:rPr>
        <w:t>9月30日开始我省出现第六轮秋雨过程，汉中东南部、安康南部、商洛西部局地累计降水超过100毫米，最大镇巴巴山195.7毫米。预计未</w:t>
      </w:r>
      <w:r>
        <w:rPr>
          <w:rFonts w:hint="eastAsia" w:ascii="楷体_GB2312" w:eastAsia="楷体_GB2312"/>
          <w:sz w:val="32"/>
          <w:szCs w:val="32"/>
        </w:rPr>
        <w:t>来一周我省主雨带自南向北推进，5-6日关中、陕南有大到暴雨，5日西安南部局地（长安区、鄠邑区、周至县）、渭南局地（韩城市、华阴市、华州区、潼关县）、汉中大部（汉台区、南郑区、城固县、洋县、勉县、西乡县、镇巴县、宁强县、留坝县、佛坪县）、安康中北部（汉阴县、石泉县、宁陕县、紫阳县）、商洛局地（洛南县、镇安县、柞水县）有暴雨（50～100毫米），汉中局地（南郑区、洋县、西乡县、镇巴县、佛坪县）有大暴雨（100～120毫米）。6日西安南部局地（周至县）、宝鸡南部局地（太白县、凤县）、汉中西部局地（汉台区、勉县、洋县、宁强县）有暴雨（50-70毫米）。7-10日雨带北抬，陕北有大到暴雨；11日雨带南落，关中、陕南有大到暴雨。</w:t>
      </w:r>
      <w:r>
        <w:rPr>
          <w:rFonts w:hint="eastAsia" w:ascii="楷体_GB2312" w:eastAsia="楷体_GB2312"/>
          <w:b/>
          <w:bCs/>
          <w:sz w:val="32"/>
          <w:szCs w:val="32"/>
        </w:rPr>
        <w:t>5-11日累计降水量：</w:t>
      </w:r>
      <w:r>
        <w:rPr>
          <w:rFonts w:hint="eastAsia" w:ascii="楷体_GB2312" w:eastAsia="楷体_GB2312"/>
          <w:sz w:val="32"/>
          <w:szCs w:val="32"/>
        </w:rPr>
        <w:t>陕北60～150毫米，关中55～120毫米，陕南西部60～190毫米，陕南东部5～50毫米。另外，降水期间能见度低，5-8日陕北部分、关中北部、陕南南部、秦巴山区有大雾。受冷空气影响，9-10日有一次明显降温、吹风天气过程，其中陕北大部、关中部分、秦巴山区有4～5级左右偏北风，阵风7级以上；预计最低温度出现在11日凌晨，最低气温陕北6～11℃，关中9～15℃，陕南13～19℃，秦巴山区9～12℃。陕西省气象台10月4日16时30分继续发布暴雨黄色预警。</w:t>
      </w:r>
    </w:p>
    <w:p w14:paraId="04570713">
      <w:pPr>
        <w:spacing w:line="560" w:lineRule="exact"/>
        <w:ind w:firstLine="640" w:firstLineChars="200"/>
      </w:pPr>
      <w:r>
        <w:rPr>
          <w:rFonts w:hint="eastAsia" w:ascii="楷体_GB2312" w:eastAsia="楷体_GB2312"/>
          <w:sz w:val="32"/>
          <w:szCs w:val="32"/>
        </w:rPr>
        <w:t>10月1日，赵一德书记在《重大气象信息专报》上批示，有大到暴雨的地区要注意防次生灾害。1日至2日中国气象局陈振林局长、潘进军总工全国早间天气会商后指示，持续加强华西秋雨、持续连阴雨的监测预警和快速响应，切实把抗灾夺丰收各项举措落到实处。9月2日以来，中央气象台针对华西秋雨预报，少见的13次点名陕西发言汇报降水天气形势。</w:t>
      </w:r>
    </w:p>
    <w:p w14:paraId="19B71DF9">
      <w:pPr>
        <w:spacing w:line="560" w:lineRule="exact"/>
        <w:ind w:firstLine="640" w:firstLineChars="200"/>
        <w:rPr>
          <w:rFonts w:ascii="楷体_GB2312" w:eastAsia="楷体_GB2312"/>
          <w:sz w:val="32"/>
          <w:szCs w:val="32"/>
        </w:rPr>
      </w:pPr>
      <w:r>
        <w:rPr>
          <w:rFonts w:hint="eastAsia" w:ascii="楷体_GB2312" w:eastAsia="楷体_GB2312"/>
          <w:sz w:val="32"/>
          <w:szCs w:val="32"/>
        </w:rPr>
        <w:t>目前陕北大部、秦岭北麓沿线、陕南大部土壤含水量过饱和,榆林中西部、延安中北部、秦岭北麓沿线及陕南大部土壤相对湿度在90%以上，土壤过湿。未来一周陕北北部、关中、陕南有</w:t>
      </w:r>
      <w:r>
        <w:rPr>
          <w:rFonts w:hint="eastAsia" w:ascii="楷体_GB2312" w:eastAsia="楷体_GB2312"/>
          <w:bCs/>
          <w:sz w:val="32"/>
          <w:szCs w:val="32"/>
        </w:rPr>
        <w:t>大范围降水</w:t>
      </w:r>
      <w:r>
        <w:rPr>
          <w:rFonts w:hint="eastAsia" w:ascii="楷体_GB2312" w:eastAsia="楷体_GB2312"/>
          <w:sz w:val="32"/>
          <w:szCs w:val="32"/>
        </w:rPr>
        <w:t>，累积雨量大、落区重叠度高，发生山洪、地质灾害、中小河流洪水、城市暴雨积涝、农田渍涝的气象风险高。建议相关部门持续做好地质灾害隐患排查，交通、旅游、应急等部门提前制定应对预案，细化各项防范措施，加强对秋季连阴雨及其引发的大雾天气的防范应对工作；农业农村部门督促提醒农业、果业种植户抓住降水间歇期抢收抢晒，做好农田排涝散墒，加强果园田间病虫害监测防治，全力以赴保秋粮安全。国庆假期我省多阴雨天气，建议交通、文旅等部门需做好防范应对，涉山涉水景区进一步完善假日景区气象灾害应急措施，公众出行避免前往地质灾害高风险区域。</w:t>
      </w:r>
    </w:p>
    <w:p w14:paraId="2105AA88">
      <w:pPr>
        <w:spacing w:line="560" w:lineRule="exact"/>
        <w:ind w:firstLine="640" w:firstLineChars="200"/>
      </w:pPr>
      <w:r>
        <w:rPr>
          <w:rFonts w:hint="eastAsia" w:ascii="楷体_GB2312" w:eastAsia="楷体_GB2312"/>
          <w:sz w:val="32"/>
          <w:szCs w:val="32"/>
        </w:rPr>
        <w:t>请相关地区和部门关注当地气象部门“13161”递进式监测预报预警，对重点地区、灾害隐患点及累计雨量较大区域进行再研判和再排查，加强跨省跨域跨市协调联防联控。</w:t>
      </w:r>
    </w:p>
    <w:p w14:paraId="716BEB69">
      <w:pPr>
        <w:spacing w:before="156" w:beforeLines="50" w:line="560" w:lineRule="exact"/>
        <w:ind w:firstLine="640" w:firstLineChars="200"/>
        <w:rPr>
          <w:rFonts w:ascii="黑体" w:hAnsi="黑体" w:eastAsia="黑体"/>
          <w:bCs/>
          <w:sz w:val="32"/>
          <w:szCs w:val="32"/>
        </w:rPr>
      </w:pPr>
      <w:r>
        <w:rPr>
          <w:rFonts w:hint="eastAsia" w:ascii="黑体" w:hAnsi="黑体" w:eastAsia="黑体"/>
          <w:bCs/>
          <w:sz w:val="32"/>
          <w:szCs w:val="32"/>
        </w:rPr>
        <w:t>一</w:t>
      </w:r>
      <w:r>
        <w:rPr>
          <w:rFonts w:ascii="黑体" w:hAnsi="黑体" w:eastAsia="黑体"/>
          <w:bCs/>
          <w:sz w:val="32"/>
          <w:szCs w:val="32"/>
        </w:rPr>
        <w:t>、</w:t>
      </w:r>
      <w:r>
        <w:rPr>
          <w:rFonts w:hint="eastAsia" w:ascii="黑体" w:hAnsi="黑体" w:eastAsia="黑体"/>
          <w:bCs/>
          <w:sz w:val="32"/>
          <w:szCs w:val="32"/>
        </w:rPr>
        <w:t>9月2日以来秋雨实况</w:t>
      </w:r>
    </w:p>
    <w:p w14:paraId="54330A56">
      <w:pPr>
        <w:spacing w:line="560" w:lineRule="exact"/>
        <w:ind w:firstLine="640" w:firstLineChars="200"/>
        <w:rPr>
          <w:rFonts w:ascii="仿宋_GB2312" w:hAnsi="黑体" w:eastAsia="仿宋_GB2312"/>
          <w:b/>
          <w:sz w:val="32"/>
          <w:szCs w:val="32"/>
        </w:rPr>
      </w:pPr>
      <w:r>
        <w:rPr>
          <w:rFonts w:hint="eastAsia" w:ascii="仿宋_GB2312" w:hAnsi="黑体" w:eastAsia="仿宋_GB2312"/>
          <w:bCs/>
          <w:sz w:val="32"/>
          <w:szCs w:val="32"/>
        </w:rPr>
        <w:t>今年华西秋雨（陕西区）于9月2日开始，较常年偏早10天。9月</w:t>
      </w:r>
      <w:r>
        <w:rPr>
          <w:rFonts w:hint="eastAsia" w:ascii="仿宋_GB2312" w:eastAsia="仿宋_GB2312"/>
          <w:sz w:val="32"/>
          <w:szCs w:val="32"/>
        </w:rPr>
        <w:t>2日04时—10月4日17时全省共有111个区县2785个监测站出现降水（图1、表1），陕北中南部、关中、陕南共</w:t>
      </w:r>
      <w:r>
        <w:rPr>
          <w:rFonts w:ascii="仿宋_GB2312" w:eastAsia="仿宋_GB2312"/>
          <w:sz w:val="32"/>
          <w:szCs w:val="32"/>
        </w:rPr>
        <w:t>2</w:t>
      </w:r>
      <w:r>
        <w:rPr>
          <w:rFonts w:hint="eastAsia" w:ascii="仿宋_GB2312" w:eastAsia="仿宋_GB2312"/>
          <w:sz w:val="32"/>
          <w:szCs w:val="32"/>
        </w:rPr>
        <w:t>378站累计降水超过100毫米，镇巴</w:t>
      </w:r>
      <w:r>
        <w:rPr>
          <w:rFonts w:ascii="仿宋_GB2312" w:eastAsia="仿宋_GB2312"/>
          <w:sz w:val="32"/>
          <w:szCs w:val="32"/>
        </w:rPr>
        <w:t>、</w:t>
      </w:r>
      <w:r>
        <w:rPr>
          <w:rFonts w:hint="eastAsia" w:ascii="仿宋_GB2312" w:eastAsia="仿宋_GB2312"/>
          <w:sz w:val="32"/>
          <w:szCs w:val="32"/>
        </w:rPr>
        <w:t>紫阳</w:t>
      </w:r>
      <w:r>
        <w:rPr>
          <w:rFonts w:ascii="仿宋_GB2312" w:eastAsia="仿宋_GB2312"/>
          <w:sz w:val="32"/>
          <w:szCs w:val="32"/>
        </w:rPr>
        <w:t>、镇坪</w:t>
      </w:r>
      <w:r>
        <w:rPr>
          <w:rFonts w:hint="eastAsia" w:ascii="仿宋_GB2312" w:eastAsia="仿宋_GB2312"/>
          <w:sz w:val="32"/>
          <w:szCs w:val="32"/>
        </w:rPr>
        <w:t>、南郑</w:t>
      </w:r>
      <w:r>
        <w:rPr>
          <w:rFonts w:ascii="仿宋_GB2312" w:eastAsia="仿宋_GB2312"/>
          <w:sz w:val="32"/>
          <w:szCs w:val="32"/>
        </w:rPr>
        <w:t>等</w:t>
      </w:r>
      <w:r>
        <w:rPr>
          <w:rFonts w:hint="eastAsia" w:ascii="仿宋_GB2312" w:eastAsia="仿宋_GB2312"/>
          <w:sz w:val="32"/>
          <w:szCs w:val="32"/>
        </w:rPr>
        <w:t>共26站超750毫米，最大镇巴巴山1012.5毫米，西安城区最大314.0毫米（灞桥区灞桥樱桃试验基地）。全省小时雨强大于等于10毫米共4035站次,小时雨强大于等于20毫米共559站次,小时雨强大于等于30毫米共183站次,最大略阳县硖口驿9月16日0时雨强为71.0毫米。</w:t>
      </w:r>
    </w:p>
    <w:p w14:paraId="4520745C">
      <w:pPr>
        <w:pStyle w:val="7"/>
        <w:spacing w:line="560" w:lineRule="exact"/>
        <w:ind w:firstLine="640" w:firstLineChars="200"/>
        <w:jc w:val="both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各市最大降水量(毫米)：榆林子洲1</w:t>
      </w:r>
      <w:r>
        <w:rPr>
          <w:rFonts w:hint="eastAsia" w:ascii="仿宋_GB2312" w:eastAsia="仿宋_GB2312"/>
          <w:sz w:val="32"/>
          <w:szCs w:val="32"/>
          <w:lang w:val="en-US"/>
        </w:rPr>
        <w:t>45.3</w:t>
      </w:r>
      <w:r>
        <w:rPr>
          <w:rFonts w:hint="eastAsia" w:ascii="仿宋_GB2312" w:eastAsia="仿宋_GB2312"/>
          <w:sz w:val="32"/>
          <w:szCs w:val="32"/>
        </w:rPr>
        <w:t>，延安富县</w:t>
      </w:r>
      <w:r>
        <w:rPr>
          <w:rFonts w:hint="eastAsia" w:ascii="仿宋_GB2312" w:eastAsia="仿宋_GB2312"/>
          <w:sz w:val="32"/>
          <w:szCs w:val="32"/>
          <w:lang w:val="en-US"/>
        </w:rPr>
        <w:t>305.3</w:t>
      </w:r>
      <w:r>
        <w:rPr>
          <w:rFonts w:hint="eastAsia" w:ascii="仿宋_GB2312" w:eastAsia="仿宋_GB2312"/>
          <w:sz w:val="32"/>
          <w:szCs w:val="32"/>
        </w:rPr>
        <w:t>，铜川耀州3</w:t>
      </w:r>
      <w:r>
        <w:rPr>
          <w:rFonts w:hint="eastAsia" w:ascii="仿宋_GB2312" w:eastAsia="仿宋_GB2312"/>
          <w:sz w:val="32"/>
          <w:szCs w:val="32"/>
          <w:lang w:val="en-US"/>
        </w:rPr>
        <w:t>64.3</w:t>
      </w:r>
      <w:r>
        <w:rPr>
          <w:rFonts w:hint="eastAsia" w:ascii="仿宋_GB2312" w:eastAsia="仿宋_GB2312"/>
          <w:sz w:val="32"/>
          <w:szCs w:val="32"/>
        </w:rPr>
        <w:t>，咸阳三原</w:t>
      </w:r>
      <w:r>
        <w:rPr>
          <w:rFonts w:hint="eastAsia" w:ascii="仿宋_GB2312" w:eastAsia="仿宋_GB2312"/>
          <w:sz w:val="32"/>
          <w:szCs w:val="32"/>
          <w:lang w:val="en-US"/>
        </w:rPr>
        <w:t>359.4</w:t>
      </w:r>
      <w:r>
        <w:rPr>
          <w:rFonts w:hint="eastAsia" w:ascii="仿宋_GB2312" w:eastAsia="仿宋_GB2312"/>
          <w:sz w:val="32"/>
          <w:szCs w:val="32"/>
        </w:rPr>
        <w:t>，宝鸡太白</w:t>
      </w:r>
      <w:r>
        <w:rPr>
          <w:rFonts w:hint="eastAsia" w:ascii="仿宋_GB2312" w:eastAsia="仿宋_GB2312"/>
          <w:sz w:val="32"/>
          <w:szCs w:val="32"/>
          <w:lang w:val="en-US"/>
        </w:rPr>
        <w:t>429.7</w:t>
      </w:r>
      <w:r>
        <w:rPr>
          <w:rFonts w:hint="eastAsia" w:ascii="仿宋_GB2312" w:eastAsia="仿宋_GB2312"/>
          <w:sz w:val="32"/>
          <w:szCs w:val="32"/>
        </w:rPr>
        <w:t>，西安周至</w:t>
      </w:r>
      <w:r>
        <w:rPr>
          <w:rFonts w:hint="eastAsia" w:ascii="仿宋_GB2312" w:eastAsia="仿宋_GB2312"/>
          <w:sz w:val="32"/>
          <w:szCs w:val="32"/>
          <w:lang w:val="en-US"/>
        </w:rPr>
        <w:t>465.9</w:t>
      </w:r>
      <w:r>
        <w:rPr>
          <w:rFonts w:hint="eastAsia" w:ascii="仿宋_GB2312" w:eastAsia="仿宋_GB2312"/>
          <w:sz w:val="32"/>
          <w:szCs w:val="32"/>
        </w:rPr>
        <w:t>，渭南潼关</w:t>
      </w:r>
      <w:r>
        <w:rPr>
          <w:rFonts w:hint="eastAsia" w:ascii="仿宋_GB2312" w:eastAsia="仿宋_GB2312"/>
          <w:sz w:val="32"/>
          <w:szCs w:val="32"/>
          <w:lang w:val="en-US"/>
        </w:rPr>
        <w:t>390.8</w:t>
      </w:r>
      <w:r>
        <w:rPr>
          <w:rFonts w:hint="eastAsia" w:ascii="仿宋_GB2312" w:eastAsia="仿宋_GB2312"/>
          <w:sz w:val="32"/>
          <w:szCs w:val="32"/>
        </w:rPr>
        <w:t>，汉中镇巴1012.5，安康紫阳864.6，商洛镇安</w:t>
      </w:r>
      <w:r>
        <w:rPr>
          <w:rFonts w:hint="eastAsia" w:ascii="仿宋_GB2312" w:eastAsia="仿宋_GB2312"/>
          <w:sz w:val="32"/>
          <w:szCs w:val="32"/>
          <w:lang w:val="en-US"/>
        </w:rPr>
        <w:t>641.8</w:t>
      </w:r>
      <w:r>
        <w:rPr>
          <w:rFonts w:hint="eastAsia" w:ascii="仿宋_GB2312" w:eastAsia="仿宋_GB2312"/>
          <w:sz w:val="32"/>
          <w:szCs w:val="32"/>
        </w:rPr>
        <w:t>，杨凌</w:t>
      </w:r>
      <w:r>
        <w:rPr>
          <w:rFonts w:hint="eastAsia" w:ascii="仿宋_GB2312" w:eastAsia="仿宋_GB2312"/>
          <w:sz w:val="32"/>
          <w:szCs w:val="32"/>
          <w:lang w:val="en-US"/>
        </w:rPr>
        <w:t>303.4</w:t>
      </w:r>
      <w:r>
        <w:rPr>
          <w:rFonts w:hint="eastAsia" w:ascii="仿宋_GB2312" w:eastAsia="仿宋_GB2312"/>
          <w:sz w:val="32"/>
          <w:szCs w:val="32"/>
        </w:rPr>
        <w:t>。</w:t>
      </w:r>
    </w:p>
    <w:p w14:paraId="091CD593">
      <w:pPr>
        <w:pStyle w:val="3"/>
        <w:spacing w:before="156" w:beforeLines="50"/>
        <w:jc w:val="center"/>
        <w:rPr>
          <w:rFonts w:ascii="仿宋_GB2312" w:eastAsia="仿宋_GB2312"/>
          <w:b/>
          <w:color w:val="000000"/>
          <w:sz w:val="24"/>
        </w:rPr>
      </w:pPr>
      <w:r>
        <w:rPr>
          <w:rFonts w:hint="eastAsia" w:ascii="仿宋_GB2312" w:eastAsia="仿宋_GB2312"/>
          <w:b/>
          <w:color w:val="000000"/>
          <w:sz w:val="24"/>
          <w:lang w:val="en-US" w:bidi="ar-SA"/>
        </w:rPr>
        <w:drawing>
          <wp:inline distT="0" distB="0" distL="114300" distR="114300">
            <wp:extent cx="5515610" cy="4239260"/>
            <wp:effectExtent l="0" t="0" r="8890" b="8890"/>
            <wp:docPr id="3" name="图片 3" descr="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 descr="11"/>
                    <pic:cNvPicPr>
                      <a:picLocks noChangeAspect="1"/>
                    </pic:cNvPicPr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5515610" cy="423926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23A2E50">
      <w:pPr>
        <w:jc w:val="center"/>
        <w:rPr>
          <w:rFonts w:ascii="仿宋_GB2312" w:hAnsi="仿宋" w:eastAsia="仿宋_GB2312" w:cs="仿宋"/>
          <w:b/>
          <w:color w:val="000000"/>
          <w:sz w:val="24"/>
        </w:rPr>
      </w:pPr>
      <w:r>
        <w:rPr>
          <w:rFonts w:hint="eastAsia" w:ascii="仿宋_GB2312" w:hAnsi="仿宋" w:eastAsia="仿宋_GB2312" w:cs="仿宋"/>
          <w:b/>
          <w:color w:val="000000"/>
          <w:sz w:val="24"/>
        </w:rPr>
        <w:t>图1  9月2日04时-10月4日17时累计降水量图</w:t>
      </w:r>
    </w:p>
    <w:p w14:paraId="7D0F7898">
      <w:pPr>
        <w:jc w:val="center"/>
        <w:rPr>
          <w:rFonts w:ascii="仿宋_GB2312" w:hAnsi="仿宋" w:eastAsia="仿宋_GB2312" w:cs="仿宋"/>
          <w:b/>
          <w:color w:val="000000"/>
          <w:sz w:val="24"/>
        </w:rPr>
      </w:pPr>
      <w:r>
        <w:rPr>
          <w:rFonts w:hint="eastAsia" w:ascii="仿宋_GB2312" w:hAnsi="仿宋" w:eastAsia="仿宋_GB2312" w:cs="仿宋"/>
          <w:b/>
          <w:color w:val="000000"/>
          <w:sz w:val="24"/>
        </w:rPr>
        <w:t xml:space="preserve">表1  </w:t>
      </w:r>
      <w:r>
        <w:rPr>
          <w:rFonts w:ascii="仿宋_GB2312" w:hAnsi="仿宋" w:eastAsia="仿宋_GB2312" w:cs="仿宋"/>
          <w:b/>
          <w:color w:val="000000"/>
          <w:sz w:val="24"/>
        </w:rPr>
        <w:t>9月2日04时—</w:t>
      </w:r>
      <w:r>
        <w:rPr>
          <w:rFonts w:hint="eastAsia" w:ascii="仿宋_GB2312" w:hAnsi="仿宋" w:eastAsia="仿宋_GB2312" w:cs="仿宋"/>
          <w:b/>
          <w:color w:val="000000"/>
          <w:sz w:val="24"/>
        </w:rPr>
        <w:t>10月4日17时</w:t>
      </w:r>
      <w:r>
        <w:rPr>
          <w:rFonts w:ascii="仿宋_GB2312" w:hAnsi="仿宋" w:eastAsia="仿宋_GB2312" w:cs="仿宋"/>
          <w:b/>
          <w:color w:val="000000"/>
          <w:sz w:val="24"/>
        </w:rPr>
        <w:t>全省累计降水量≥</w:t>
      </w:r>
      <w:r>
        <w:rPr>
          <w:rFonts w:hint="eastAsia" w:ascii="仿宋_GB2312" w:hAnsi="仿宋" w:eastAsia="仿宋_GB2312" w:cs="仿宋"/>
          <w:b/>
          <w:color w:val="000000"/>
          <w:sz w:val="24"/>
        </w:rPr>
        <w:t>750</w:t>
      </w:r>
      <w:r>
        <w:rPr>
          <w:rFonts w:ascii="仿宋_GB2312" w:hAnsi="仿宋" w:eastAsia="仿宋_GB2312" w:cs="仿宋"/>
          <w:b/>
          <w:color w:val="000000"/>
          <w:sz w:val="24"/>
        </w:rPr>
        <w:t>毫米监测站</w:t>
      </w:r>
    </w:p>
    <w:tbl>
      <w:tblPr>
        <w:tblStyle w:val="12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37"/>
        <w:gridCol w:w="904"/>
        <w:gridCol w:w="1738"/>
        <w:gridCol w:w="1141"/>
        <w:gridCol w:w="738"/>
        <w:gridCol w:w="905"/>
        <w:gridCol w:w="1773"/>
        <w:gridCol w:w="1124"/>
      </w:tblGrid>
      <w:tr w14:paraId="79EE818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500" w:hRule="exact"/>
          <w:tblHeader/>
        </w:trPr>
        <w:tc>
          <w:tcPr>
            <w:tcW w:w="8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5924EA3">
            <w:pPr>
              <w:jc w:val="center"/>
              <w:rPr>
                <w:rFonts w:ascii="仿宋_GB2312" w:hAnsi="仿宋_GB2312" w:eastAsia="仿宋_GB2312" w:cs="仿宋_GB2312"/>
              </w:rPr>
            </w:pPr>
            <w:r>
              <w:rPr>
                <w:rFonts w:hint="eastAsia" w:ascii="仿宋_GB2312" w:hAnsi="仿宋_GB2312" w:eastAsia="仿宋_GB2312" w:cs="仿宋_GB2312"/>
                <w:b/>
                <w:szCs w:val="22"/>
                <w:lang w:bidi="ar"/>
              </w:rPr>
              <w:t>序号</w:t>
            </w:r>
          </w:p>
        </w:tc>
        <w:tc>
          <w:tcPr>
            <w:tcW w:w="10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8DFA0F3">
            <w:pPr>
              <w:jc w:val="center"/>
              <w:rPr>
                <w:rFonts w:ascii="仿宋_GB2312" w:hAnsi="仿宋_GB2312" w:eastAsia="仿宋_GB2312" w:cs="仿宋_GB2312"/>
              </w:rPr>
            </w:pPr>
            <w:r>
              <w:rPr>
                <w:rFonts w:hint="eastAsia" w:ascii="仿宋_GB2312" w:hAnsi="仿宋_GB2312" w:eastAsia="仿宋_GB2312" w:cs="仿宋_GB2312"/>
                <w:b/>
                <w:szCs w:val="22"/>
                <w:lang w:bidi="ar"/>
              </w:rPr>
              <w:t>区县</w:t>
            </w:r>
          </w:p>
        </w:tc>
        <w:tc>
          <w:tcPr>
            <w:tcW w:w="20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62E6D08">
            <w:pPr>
              <w:jc w:val="center"/>
              <w:rPr>
                <w:rFonts w:ascii="仿宋_GB2312" w:hAnsi="仿宋_GB2312" w:eastAsia="仿宋_GB2312" w:cs="仿宋_GB2312"/>
              </w:rPr>
            </w:pPr>
            <w:r>
              <w:rPr>
                <w:rFonts w:hint="eastAsia" w:ascii="仿宋_GB2312" w:hAnsi="仿宋_GB2312" w:eastAsia="仿宋_GB2312" w:cs="仿宋_GB2312"/>
                <w:b/>
                <w:szCs w:val="22"/>
                <w:lang w:bidi="ar"/>
              </w:rPr>
              <w:t>站名</w:t>
            </w:r>
          </w:p>
        </w:tc>
        <w:tc>
          <w:tcPr>
            <w:tcW w:w="12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E19B52F">
            <w:pPr>
              <w:jc w:val="center"/>
              <w:rPr>
                <w:rFonts w:ascii="仿宋_GB2312" w:hAnsi="仿宋_GB2312" w:eastAsia="仿宋_GB2312" w:cs="仿宋_GB2312"/>
              </w:rPr>
            </w:pPr>
            <w:r>
              <w:rPr>
                <w:rFonts w:hint="eastAsia" w:ascii="仿宋_GB2312" w:hAnsi="仿宋_GB2312" w:eastAsia="仿宋_GB2312" w:cs="仿宋_GB2312"/>
                <w:b/>
                <w:szCs w:val="22"/>
                <w:lang w:bidi="ar"/>
              </w:rPr>
              <w:t>降水</w:t>
            </w:r>
          </w:p>
        </w:tc>
        <w:tc>
          <w:tcPr>
            <w:tcW w:w="8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B48876B">
            <w:pPr>
              <w:jc w:val="center"/>
              <w:rPr>
                <w:rFonts w:ascii="仿宋_GB2312" w:hAnsi="仿宋_GB2312" w:eastAsia="仿宋_GB2312" w:cs="仿宋_GB2312"/>
              </w:rPr>
            </w:pPr>
            <w:r>
              <w:rPr>
                <w:rFonts w:hint="eastAsia" w:ascii="仿宋_GB2312" w:hAnsi="仿宋_GB2312" w:eastAsia="仿宋_GB2312" w:cs="仿宋_GB2312"/>
                <w:b/>
                <w:szCs w:val="22"/>
                <w:lang w:bidi="ar"/>
              </w:rPr>
              <w:t>序号</w:t>
            </w:r>
          </w:p>
        </w:tc>
        <w:tc>
          <w:tcPr>
            <w:tcW w:w="10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87FE852">
            <w:pPr>
              <w:jc w:val="center"/>
              <w:rPr>
                <w:rFonts w:ascii="仿宋_GB2312" w:hAnsi="仿宋_GB2312" w:eastAsia="仿宋_GB2312" w:cs="仿宋_GB2312"/>
              </w:rPr>
            </w:pPr>
            <w:r>
              <w:rPr>
                <w:rFonts w:hint="eastAsia" w:ascii="仿宋_GB2312" w:hAnsi="仿宋_GB2312" w:eastAsia="仿宋_GB2312" w:cs="仿宋_GB2312"/>
                <w:b/>
                <w:szCs w:val="22"/>
                <w:lang w:bidi="ar"/>
              </w:rPr>
              <w:t>区县</w:t>
            </w:r>
          </w:p>
        </w:tc>
        <w:tc>
          <w:tcPr>
            <w:tcW w:w="20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E003A1A">
            <w:pPr>
              <w:jc w:val="center"/>
              <w:rPr>
                <w:rFonts w:ascii="仿宋_GB2312" w:hAnsi="仿宋_GB2312" w:eastAsia="仿宋_GB2312" w:cs="仿宋_GB2312"/>
              </w:rPr>
            </w:pPr>
            <w:r>
              <w:rPr>
                <w:rFonts w:hint="eastAsia" w:ascii="仿宋_GB2312" w:hAnsi="仿宋_GB2312" w:eastAsia="仿宋_GB2312" w:cs="仿宋_GB2312"/>
                <w:b/>
                <w:szCs w:val="22"/>
                <w:lang w:bidi="ar"/>
              </w:rPr>
              <w:t>站名</w:t>
            </w:r>
          </w:p>
        </w:tc>
        <w:tc>
          <w:tcPr>
            <w:tcW w:w="12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9C1C6A5">
            <w:pPr>
              <w:jc w:val="center"/>
              <w:rPr>
                <w:rFonts w:ascii="仿宋_GB2312" w:hAnsi="仿宋_GB2312" w:eastAsia="仿宋_GB2312" w:cs="仿宋_GB2312"/>
              </w:rPr>
            </w:pPr>
            <w:r>
              <w:rPr>
                <w:rFonts w:hint="eastAsia" w:ascii="仿宋_GB2312" w:hAnsi="仿宋_GB2312" w:eastAsia="仿宋_GB2312" w:cs="仿宋_GB2312"/>
                <w:b/>
                <w:szCs w:val="22"/>
                <w:lang w:bidi="ar"/>
              </w:rPr>
              <w:t>降水</w:t>
            </w:r>
          </w:p>
        </w:tc>
      </w:tr>
      <w:tr w14:paraId="25B6BAD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exact"/>
        </w:trPr>
        <w:tc>
          <w:tcPr>
            <w:tcW w:w="8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 w14:paraId="4DED07B7">
            <w:pPr>
              <w:jc w:val="center"/>
              <w:rPr>
                <w:rFonts w:ascii="仿宋_GB2312" w:hAnsi="仿宋_GB2312" w:eastAsia="仿宋_GB2312" w:cs="仿宋_GB2312"/>
              </w:rPr>
            </w:pPr>
            <w:r>
              <w:rPr>
                <w:rFonts w:hint="eastAsia" w:ascii="仿宋_GB2312" w:hAnsi="仿宋_GB2312" w:eastAsia="仿宋_GB2312" w:cs="仿宋_GB2312"/>
                <w:szCs w:val="22"/>
                <w:lang w:bidi="ar"/>
              </w:rPr>
              <w:t>1</w:t>
            </w:r>
          </w:p>
        </w:tc>
        <w:tc>
          <w:tcPr>
            <w:tcW w:w="10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 w14:paraId="194DDD50">
            <w:pPr>
              <w:jc w:val="center"/>
              <w:rPr>
                <w:rFonts w:ascii="仿宋_GB2312" w:hAnsi="仿宋_GB2312" w:eastAsia="仿宋_GB2312" w:cs="仿宋_GB2312"/>
              </w:rPr>
            </w:pPr>
            <w:r>
              <w:rPr>
                <w:rFonts w:hint="eastAsia" w:ascii="仿宋_GB2312" w:hAnsi="仿宋_GB2312" w:eastAsia="仿宋_GB2312" w:cs="仿宋_GB2312"/>
                <w:szCs w:val="22"/>
                <w:lang w:bidi="ar"/>
              </w:rPr>
              <w:t>镇巴县</w:t>
            </w:r>
          </w:p>
        </w:tc>
        <w:tc>
          <w:tcPr>
            <w:tcW w:w="20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 w14:paraId="5B2FF3C4">
            <w:pPr>
              <w:jc w:val="center"/>
              <w:rPr>
                <w:rFonts w:ascii="仿宋_GB2312" w:hAnsi="仿宋_GB2312" w:eastAsia="仿宋_GB2312" w:cs="仿宋_GB2312"/>
              </w:rPr>
            </w:pPr>
            <w:r>
              <w:rPr>
                <w:rFonts w:hint="eastAsia" w:ascii="仿宋_GB2312" w:hAnsi="仿宋_GB2312" w:eastAsia="仿宋_GB2312" w:cs="仿宋_GB2312"/>
                <w:szCs w:val="22"/>
                <w:lang w:bidi="ar"/>
              </w:rPr>
              <w:t>巴山</w:t>
            </w:r>
          </w:p>
        </w:tc>
        <w:tc>
          <w:tcPr>
            <w:tcW w:w="12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 w14:paraId="59A79EC3">
            <w:pPr>
              <w:jc w:val="center"/>
              <w:rPr>
                <w:rFonts w:ascii="仿宋_GB2312" w:hAnsi="仿宋_GB2312" w:eastAsia="仿宋_GB2312" w:cs="仿宋_GB2312"/>
              </w:rPr>
            </w:pPr>
            <w:r>
              <w:rPr>
                <w:rFonts w:hint="eastAsia" w:ascii="仿宋_GB2312" w:hAnsi="仿宋_GB2312" w:eastAsia="仿宋_GB2312" w:cs="仿宋_GB2312"/>
                <w:szCs w:val="22"/>
                <w:lang w:bidi="ar"/>
              </w:rPr>
              <w:t>1012.5</w:t>
            </w:r>
          </w:p>
        </w:tc>
        <w:tc>
          <w:tcPr>
            <w:tcW w:w="8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 w14:paraId="0E8282A6">
            <w:pPr>
              <w:jc w:val="center"/>
              <w:rPr>
                <w:rFonts w:ascii="仿宋_GB2312" w:hAnsi="仿宋_GB2312" w:eastAsia="仿宋_GB2312" w:cs="仿宋_GB2312"/>
              </w:rPr>
            </w:pPr>
            <w:r>
              <w:rPr>
                <w:rFonts w:hint="eastAsia" w:ascii="仿宋_GB2312" w:hAnsi="仿宋_GB2312" w:eastAsia="仿宋_GB2312" w:cs="仿宋_GB2312"/>
                <w:szCs w:val="22"/>
                <w:lang w:bidi="ar"/>
              </w:rPr>
              <w:t>2</w:t>
            </w:r>
          </w:p>
        </w:tc>
        <w:tc>
          <w:tcPr>
            <w:tcW w:w="10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 w14:paraId="3FDACBAF">
            <w:pPr>
              <w:jc w:val="center"/>
              <w:rPr>
                <w:rFonts w:ascii="仿宋_GB2312" w:hAnsi="仿宋_GB2312" w:eastAsia="仿宋_GB2312" w:cs="仿宋_GB2312"/>
              </w:rPr>
            </w:pPr>
            <w:r>
              <w:rPr>
                <w:rFonts w:hint="eastAsia" w:ascii="仿宋_GB2312" w:hAnsi="仿宋_GB2312" w:eastAsia="仿宋_GB2312" w:cs="仿宋_GB2312"/>
                <w:szCs w:val="22"/>
                <w:lang w:bidi="ar"/>
              </w:rPr>
              <w:t>镇巴县</w:t>
            </w:r>
          </w:p>
        </w:tc>
        <w:tc>
          <w:tcPr>
            <w:tcW w:w="20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 w14:paraId="47C4C6F3">
            <w:pPr>
              <w:jc w:val="center"/>
              <w:rPr>
                <w:rFonts w:ascii="仿宋_GB2312" w:hAnsi="仿宋_GB2312" w:eastAsia="仿宋_GB2312" w:cs="仿宋_GB2312"/>
              </w:rPr>
            </w:pPr>
            <w:r>
              <w:rPr>
                <w:rFonts w:hint="eastAsia" w:ascii="仿宋_GB2312" w:hAnsi="仿宋_GB2312" w:eastAsia="仿宋_GB2312" w:cs="仿宋_GB2312"/>
                <w:szCs w:val="22"/>
                <w:lang w:bidi="ar"/>
              </w:rPr>
              <w:t>星子山林场</w:t>
            </w:r>
          </w:p>
        </w:tc>
        <w:tc>
          <w:tcPr>
            <w:tcW w:w="12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 w14:paraId="631131F7">
            <w:pPr>
              <w:jc w:val="center"/>
              <w:rPr>
                <w:rFonts w:ascii="仿宋_GB2312" w:hAnsi="仿宋_GB2312" w:eastAsia="仿宋_GB2312" w:cs="仿宋_GB2312"/>
              </w:rPr>
            </w:pPr>
            <w:r>
              <w:rPr>
                <w:rFonts w:hint="eastAsia" w:ascii="仿宋_GB2312" w:hAnsi="仿宋_GB2312" w:eastAsia="仿宋_GB2312" w:cs="仿宋_GB2312"/>
                <w:szCs w:val="22"/>
                <w:lang w:bidi="ar"/>
              </w:rPr>
              <w:t>964.1</w:t>
            </w:r>
          </w:p>
        </w:tc>
      </w:tr>
      <w:tr w14:paraId="215A4FB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exact"/>
        </w:trPr>
        <w:tc>
          <w:tcPr>
            <w:tcW w:w="8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 w14:paraId="6E2A38A5">
            <w:pPr>
              <w:jc w:val="center"/>
              <w:rPr>
                <w:rFonts w:ascii="仿宋_GB2312" w:hAnsi="仿宋_GB2312" w:eastAsia="仿宋_GB2312" w:cs="仿宋_GB2312"/>
              </w:rPr>
            </w:pPr>
            <w:r>
              <w:rPr>
                <w:rFonts w:hint="eastAsia" w:ascii="仿宋_GB2312" w:hAnsi="仿宋_GB2312" w:eastAsia="仿宋_GB2312" w:cs="仿宋_GB2312"/>
                <w:szCs w:val="22"/>
                <w:lang w:bidi="ar"/>
              </w:rPr>
              <w:t>3</w:t>
            </w:r>
          </w:p>
        </w:tc>
        <w:tc>
          <w:tcPr>
            <w:tcW w:w="10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 w14:paraId="64CC05C7">
            <w:pPr>
              <w:jc w:val="center"/>
              <w:rPr>
                <w:rFonts w:ascii="仿宋_GB2312" w:hAnsi="仿宋_GB2312" w:eastAsia="仿宋_GB2312" w:cs="仿宋_GB2312"/>
              </w:rPr>
            </w:pPr>
            <w:r>
              <w:rPr>
                <w:rFonts w:hint="eastAsia" w:ascii="仿宋_GB2312" w:hAnsi="仿宋_GB2312" w:eastAsia="仿宋_GB2312" w:cs="仿宋_GB2312"/>
                <w:szCs w:val="22"/>
                <w:lang w:bidi="ar"/>
              </w:rPr>
              <w:t>镇巴县</w:t>
            </w:r>
          </w:p>
        </w:tc>
        <w:tc>
          <w:tcPr>
            <w:tcW w:w="20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 w14:paraId="02069C9B">
            <w:pPr>
              <w:jc w:val="center"/>
              <w:rPr>
                <w:rFonts w:ascii="仿宋_GB2312" w:hAnsi="仿宋_GB2312" w:eastAsia="仿宋_GB2312" w:cs="仿宋_GB2312"/>
              </w:rPr>
            </w:pPr>
            <w:r>
              <w:rPr>
                <w:rFonts w:hint="eastAsia" w:ascii="仿宋_GB2312" w:hAnsi="仿宋_GB2312" w:eastAsia="仿宋_GB2312" w:cs="仿宋_GB2312"/>
                <w:szCs w:val="22"/>
                <w:lang w:bidi="ar"/>
              </w:rPr>
              <w:t>赤南长滩</w:t>
            </w:r>
          </w:p>
        </w:tc>
        <w:tc>
          <w:tcPr>
            <w:tcW w:w="12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 w14:paraId="52B29CB5">
            <w:pPr>
              <w:jc w:val="center"/>
              <w:rPr>
                <w:rFonts w:ascii="仿宋_GB2312" w:hAnsi="仿宋_GB2312" w:eastAsia="仿宋_GB2312" w:cs="仿宋_GB2312"/>
              </w:rPr>
            </w:pPr>
            <w:r>
              <w:rPr>
                <w:rFonts w:hint="eastAsia" w:ascii="仿宋_GB2312" w:hAnsi="仿宋_GB2312" w:eastAsia="仿宋_GB2312" w:cs="仿宋_GB2312"/>
                <w:szCs w:val="22"/>
                <w:lang w:bidi="ar"/>
              </w:rPr>
              <w:t>928.6</w:t>
            </w:r>
          </w:p>
        </w:tc>
        <w:tc>
          <w:tcPr>
            <w:tcW w:w="8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 w14:paraId="2932A0A7">
            <w:pPr>
              <w:jc w:val="center"/>
              <w:rPr>
                <w:rFonts w:ascii="仿宋_GB2312" w:hAnsi="仿宋_GB2312" w:eastAsia="仿宋_GB2312" w:cs="仿宋_GB2312"/>
              </w:rPr>
            </w:pPr>
            <w:r>
              <w:rPr>
                <w:rFonts w:hint="eastAsia" w:ascii="仿宋_GB2312" w:hAnsi="仿宋_GB2312" w:eastAsia="仿宋_GB2312" w:cs="仿宋_GB2312"/>
                <w:szCs w:val="22"/>
                <w:lang w:bidi="ar"/>
              </w:rPr>
              <w:t>4</w:t>
            </w:r>
          </w:p>
        </w:tc>
        <w:tc>
          <w:tcPr>
            <w:tcW w:w="10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 w14:paraId="1649E96F">
            <w:pPr>
              <w:jc w:val="center"/>
              <w:rPr>
                <w:rFonts w:ascii="仿宋_GB2312" w:hAnsi="仿宋_GB2312" w:eastAsia="仿宋_GB2312" w:cs="仿宋_GB2312"/>
              </w:rPr>
            </w:pPr>
            <w:r>
              <w:rPr>
                <w:rFonts w:hint="eastAsia" w:ascii="仿宋_GB2312" w:hAnsi="仿宋_GB2312" w:eastAsia="仿宋_GB2312" w:cs="仿宋_GB2312"/>
                <w:szCs w:val="22"/>
                <w:lang w:bidi="ar"/>
              </w:rPr>
              <w:t>镇巴县</w:t>
            </w:r>
          </w:p>
        </w:tc>
        <w:tc>
          <w:tcPr>
            <w:tcW w:w="20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 w14:paraId="2C8CF4BB">
            <w:pPr>
              <w:jc w:val="center"/>
              <w:rPr>
                <w:rFonts w:ascii="仿宋_GB2312" w:hAnsi="仿宋_GB2312" w:eastAsia="仿宋_GB2312" w:cs="仿宋_GB2312"/>
              </w:rPr>
            </w:pPr>
            <w:r>
              <w:rPr>
                <w:rFonts w:hint="eastAsia" w:ascii="仿宋_GB2312" w:hAnsi="仿宋_GB2312" w:eastAsia="仿宋_GB2312" w:cs="仿宋_GB2312"/>
                <w:szCs w:val="22"/>
                <w:lang w:bidi="ar"/>
              </w:rPr>
              <w:t>渔渡</w:t>
            </w:r>
          </w:p>
        </w:tc>
        <w:tc>
          <w:tcPr>
            <w:tcW w:w="12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 w14:paraId="3695869F">
            <w:pPr>
              <w:jc w:val="center"/>
              <w:rPr>
                <w:rFonts w:ascii="仿宋_GB2312" w:hAnsi="仿宋_GB2312" w:eastAsia="仿宋_GB2312" w:cs="仿宋_GB2312"/>
              </w:rPr>
            </w:pPr>
            <w:r>
              <w:rPr>
                <w:rFonts w:hint="eastAsia" w:ascii="仿宋_GB2312" w:hAnsi="仿宋_GB2312" w:eastAsia="仿宋_GB2312" w:cs="仿宋_GB2312"/>
                <w:szCs w:val="22"/>
                <w:lang w:bidi="ar"/>
              </w:rPr>
              <w:t>927.0</w:t>
            </w:r>
          </w:p>
        </w:tc>
      </w:tr>
      <w:tr w14:paraId="21C7531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exact"/>
        </w:trPr>
        <w:tc>
          <w:tcPr>
            <w:tcW w:w="8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 w14:paraId="20AFE92F">
            <w:pPr>
              <w:jc w:val="center"/>
              <w:rPr>
                <w:rFonts w:ascii="仿宋_GB2312" w:hAnsi="仿宋_GB2312" w:eastAsia="仿宋_GB2312" w:cs="仿宋_GB2312"/>
              </w:rPr>
            </w:pPr>
            <w:r>
              <w:rPr>
                <w:rFonts w:hint="eastAsia" w:ascii="仿宋_GB2312" w:hAnsi="仿宋_GB2312" w:eastAsia="仿宋_GB2312" w:cs="仿宋_GB2312"/>
                <w:szCs w:val="22"/>
                <w:lang w:bidi="ar"/>
              </w:rPr>
              <w:t>5</w:t>
            </w:r>
          </w:p>
        </w:tc>
        <w:tc>
          <w:tcPr>
            <w:tcW w:w="10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 w14:paraId="1791662D">
            <w:pPr>
              <w:jc w:val="center"/>
              <w:rPr>
                <w:rFonts w:ascii="仿宋_GB2312" w:hAnsi="仿宋_GB2312" w:eastAsia="仿宋_GB2312" w:cs="仿宋_GB2312"/>
              </w:rPr>
            </w:pPr>
            <w:r>
              <w:rPr>
                <w:rFonts w:hint="eastAsia" w:ascii="仿宋_GB2312" w:hAnsi="仿宋_GB2312" w:eastAsia="仿宋_GB2312" w:cs="仿宋_GB2312"/>
                <w:szCs w:val="22"/>
                <w:lang w:bidi="ar"/>
              </w:rPr>
              <w:t>紫阳县</w:t>
            </w:r>
          </w:p>
        </w:tc>
        <w:tc>
          <w:tcPr>
            <w:tcW w:w="20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 w14:paraId="4009855E">
            <w:pPr>
              <w:jc w:val="center"/>
              <w:rPr>
                <w:rFonts w:ascii="仿宋_GB2312" w:hAnsi="仿宋_GB2312" w:eastAsia="仿宋_GB2312" w:cs="仿宋_GB2312"/>
              </w:rPr>
            </w:pPr>
            <w:r>
              <w:rPr>
                <w:rFonts w:hint="eastAsia" w:ascii="仿宋_GB2312" w:hAnsi="仿宋_GB2312" w:eastAsia="仿宋_GB2312" w:cs="仿宋_GB2312"/>
                <w:szCs w:val="22"/>
                <w:lang w:bidi="ar"/>
              </w:rPr>
              <w:t>麻柳赵溪</w:t>
            </w:r>
          </w:p>
        </w:tc>
        <w:tc>
          <w:tcPr>
            <w:tcW w:w="12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 w14:paraId="484E49C1">
            <w:pPr>
              <w:jc w:val="center"/>
              <w:rPr>
                <w:rFonts w:ascii="仿宋_GB2312" w:hAnsi="仿宋_GB2312" w:eastAsia="仿宋_GB2312" w:cs="仿宋_GB2312"/>
              </w:rPr>
            </w:pPr>
            <w:r>
              <w:rPr>
                <w:rFonts w:hint="eastAsia" w:ascii="仿宋_GB2312" w:hAnsi="仿宋_GB2312" w:eastAsia="仿宋_GB2312" w:cs="仿宋_GB2312"/>
                <w:szCs w:val="22"/>
                <w:lang w:bidi="ar"/>
              </w:rPr>
              <w:t>864.6</w:t>
            </w:r>
          </w:p>
        </w:tc>
        <w:tc>
          <w:tcPr>
            <w:tcW w:w="8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 w14:paraId="7E704C73">
            <w:pPr>
              <w:jc w:val="center"/>
              <w:rPr>
                <w:rFonts w:ascii="仿宋_GB2312" w:hAnsi="仿宋_GB2312" w:eastAsia="仿宋_GB2312" w:cs="仿宋_GB2312"/>
              </w:rPr>
            </w:pPr>
            <w:r>
              <w:rPr>
                <w:rFonts w:hint="eastAsia" w:ascii="仿宋_GB2312" w:hAnsi="仿宋_GB2312" w:eastAsia="仿宋_GB2312" w:cs="仿宋_GB2312"/>
                <w:szCs w:val="22"/>
                <w:lang w:bidi="ar"/>
              </w:rPr>
              <w:t>6</w:t>
            </w:r>
          </w:p>
        </w:tc>
        <w:tc>
          <w:tcPr>
            <w:tcW w:w="10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 w14:paraId="3531C1BA">
            <w:pPr>
              <w:jc w:val="center"/>
              <w:rPr>
                <w:rFonts w:ascii="仿宋_GB2312" w:hAnsi="仿宋_GB2312" w:eastAsia="仿宋_GB2312" w:cs="仿宋_GB2312"/>
              </w:rPr>
            </w:pPr>
            <w:r>
              <w:rPr>
                <w:rFonts w:hint="eastAsia" w:ascii="仿宋_GB2312" w:hAnsi="仿宋_GB2312" w:eastAsia="仿宋_GB2312" w:cs="仿宋_GB2312"/>
                <w:szCs w:val="22"/>
                <w:lang w:bidi="ar"/>
              </w:rPr>
              <w:t>紫阳县</w:t>
            </w:r>
          </w:p>
        </w:tc>
        <w:tc>
          <w:tcPr>
            <w:tcW w:w="20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 w14:paraId="50E1D06A">
            <w:pPr>
              <w:jc w:val="center"/>
              <w:rPr>
                <w:rFonts w:ascii="仿宋_GB2312" w:hAnsi="仿宋_GB2312" w:eastAsia="仿宋_GB2312" w:cs="仿宋_GB2312"/>
              </w:rPr>
            </w:pPr>
            <w:r>
              <w:rPr>
                <w:rFonts w:hint="eastAsia" w:ascii="仿宋_GB2312" w:hAnsi="仿宋_GB2312" w:eastAsia="仿宋_GB2312" w:cs="仿宋_GB2312"/>
                <w:szCs w:val="22"/>
                <w:lang w:bidi="ar"/>
              </w:rPr>
              <w:t>高滩广城（交通）</w:t>
            </w:r>
          </w:p>
        </w:tc>
        <w:tc>
          <w:tcPr>
            <w:tcW w:w="12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 w14:paraId="0205562B">
            <w:pPr>
              <w:jc w:val="center"/>
              <w:rPr>
                <w:rFonts w:ascii="仿宋_GB2312" w:hAnsi="仿宋_GB2312" w:eastAsia="仿宋_GB2312" w:cs="仿宋_GB2312"/>
              </w:rPr>
            </w:pPr>
            <w:r>
              <w:rPr>
                <w:rFonts w:hint="eastAsia" w:ascii="仿宋_GB2312" w:hAnsi="仿宋_GB2312" w:eastAsia="仿宋_GB2312" w:cs="仿宋_GB2312"/>
                <w:szCs w:val="22"/>
                <w:lang w:bidi="ar"/>
              </w:rPr>
              <w:t>864.1</w:t>
            </w:r>
          </w:p>
        </w:tc>
      </w:tr>
      <w:tr w14:paraId="355F61B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exact"/>
        </w:trPr>
        <w:tc>
          <w:tcPr>
            <w:tcW w:w="8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 w14:paraId="76CA636E">
            <w:pPr>
              <w:jc w:val="center"/>
              <w:rPr>
                <w:rFonts w:ascii="仿宋_GB2312" w:hAnsi="仿宋_GB2312" w:eastAsia="仿宋_GB2312" w:cs="仿宋_GB2312"/>
              </w:rPr>
            </w:pPr>
            <w:r>
              <w:rPr>
                <w:rFonts w:hint="eastAsia" w:ascii="仿宋_GB2312" w:hAnsi="仿宋_GB2312" w:eastAsia="仿宋_GB2312" w:cs="仿宋_GB2312"/>
                <w:szCs w:val="22"/>
                <w:lang w:bidi="ar"/>
              </w:rPr>
              <w:t>7</w:t>
            </w:r>
          </w:p>
        </w:tc>
        <w:tc>
          <w:tcPr>
            <w:tcW w:w="10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 w14:paraId="4D5562E7">
            <w:pPr>
              <w:jc w:val="center"/>
              <w:rPr>
                <w:rFonts w:ascii="仿宋_GB2312" w:hAnsi="仿宋_GB2312" w:eastAsia="仿宋_GB2312" w:cs="仿宋_GB2312"/>
              </w:rPr>
            </w:pPr>
            <w:r>
              <w:rPr>
                <w:rFonts w:hint="eastAsia" w:ascii="仿宋_GB2312" w:hAnsi="仿宋_GB2312" w:eastAsia="仿宋_GB2312" w:cs="仿宋_GB2312"/>
                <w:szCs w:val="22"/>
                <w:lang w:bidi="ar"/>
              </w:rPr>
              <w:t>镇巴县</w:t>
            </w:r>
          </w:p>
        </w:tc>
        <w:tc>
          <w:tcPr>
            <w:tcW w:w="20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 w14:paraId="5FC02024">
            <w:pPr>
              <w:jc w:val="center"/>
              <w:rPr>
                <w:rFonts w:ascii="仿宋_GB2312" w:hAnsi="仿宋_GB2312" w:eastAsia="仿宋_GB2312" w:cs="仿宋_GB2312"/>
              </w:rPr>
            </w:pPr>
            <w:r>
              <w:rPr>
                <w:rFonts w:hint="eastAsia" w:ascii="仿宋_GB2312" w:hAnsi="仿宋_GB2312" w:eastAsia="仿宋_GB2312" w:cs="仿宋_GB2312"/>
                <w:szCs w:val="22"/>
                <w:lang w:bidi="ar"/>
              </w:rPr>
              <w:t>盐场</w:t>
            </w:r>
          </w:p>
        </w:tc>
        <w:tc>
          <w:tcPr>
            <w:tcW w:w="12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 w14:paraId="689DF851">
            <w:pPr>
              <w:jc w:val="center"/>
              <w:rPr>
                <w:rFonts w:ascii="仿宋_GB2312" w:hAnsi="仿宋_GB2312" w:eastAsia="仿宋_GB2312" w:cs="仿宋_GB2312"/>
              </w:rPr>
            </w:pPr>
            <w:r>
              <w:rPr>
                <w:rFonts w:hint="eastAsia" w:ascii="仿宋_GB2312" w:hAnsi="仿宋_GB2312" w:eastAsia="仿宋_GB2312" w:cs="仿宋_GB2312"/>
                <w:szCs w:val="22"/>
                <w:lang w:bidi="ar"/>
              </w:rPr>
              <w:t>858.1</w:t>
            </w:r>
          </w:p>
        </w:tc>
        <w:tc>
          <w:tcPr>
            <w:tcW w:w="8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 w14:paraId="0F4C2334">
            <w:pPr>
              <w:jc w:val="center"/>
              <w:rPr>
                <w:rFonts w:ascii="仿宋_GB2312" w:hAnsi="仿宋_GB2312" w:eastAsia="仿宋_GB2312" w:cs="仿宋_GB2312"/>
              </w:rPr>
            </w:pPr>
            <w:r>
              <w:rPr>
                <w:rFonts w:hint="eastAsia" w:ascii="仿宋_GB2312" w:hAnsi="仿宋_GB2312" w:eastAsia="仿宋_GB2312" w:cs="仿宋_GB2312"/>
                <w:szCs w:val="22"/>
                <w:lang w:bidi="ar"/>
              </w:rPr>
              <w:t>8</w:t>
            </w:r>
          </w:p>
        </w:tc>
        <w:tc>
          <w:tcPr>
            <w:tcW w:w="10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 w14:paraId="76EF4B51">
            <w:pPr>
              <w:jc w:val="center"/>
              <w:rPr>
                <w:rFonts w:ascii="仿宋_GB2312" w:hAnsi="仿宋_GB2312" w:eastAsia="仿宋_GB2312" w:cs="仿宋_GB2312"/>
              </w:rPr>
            </w:pPr>
            <w:r>
              <w:rPr>
                <w:rFonts w:hint="eastAsia" w:ascii="仿宋_GB2312" w:hAnsi="仿宋_GB2312" w:eastAsia="仿宋_GB2312" w:cs="仿宋_GB2312"/>
                <w:szCs w:val="22"/>
                <w:lang w:bidi="ar"/>
              </w:rPr>
              <w:t>镇巴县</w:t>
            </w:r>
          </w:p>
        </w:tc>
        <w:tc>
          <w:tcPr>
            <w:tcW w:w="20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 w14:paraId="552962ED">
            <w:pPr>
              <w:jc w:val="center"/>
              <w:rPr>
                <w:rFonts w:ascii="仿宋_GB2312" w:hAnsi="仿宋_GB2312" w:eastAsia="仿宋_GB2312" w:cs="仿宋_GB2312"/>
              </w:rPr>
            </w:pPr>
            <w:r>
              <w:rPr>
                <w:rFonts w:hint="eastAsia" w:ascii="仿宋_GB2312" w:hAnsi="仿宋_GB2312" w:eastAsia="仿宋_GB2312" w:cs="仿宋_GB2312"/>
                <w:szCs w:val="22"/>
                <w:lang w:bidi="ar"/>
              </w:rPr>
              <w:t>圈子崖天坑站*</w:t>
            </w:r>
          </w:p>
        </w:tc>
        <w:tc>
          <w:tcPr>
            <w:tcW w:w="12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 w14:paraId="2FC50BB8">
            <w:pPr>
              <w:jc w:val="center"/>
              <w:rPr>
                <w:rFonts w:ascii="仿宋_GB2312" w:hAnsi="仿宋_GB2312" w:eastAsia="仿宋_GB2312" w:cs="仿宋_GB2312"/>
              </w:rPr>
            </w:pPr>
            <w:r>
              <w:rPr>
                <w:rFonts w:hint="eastAsia" w:ascii="仿宋_GB2312" w:hAnsi="仿宋_GB2312" w:eastAsia="仿宋_GB2312" w:cs="仿宋_GB2312"/>
                <w:szCs w:val="22"/>
                <w:lang w:bidi="ar"/>
              </w:rPr>
              <w:t>829.9</w:t>
            </w:r>
          </w:p>
        </w:tc>
      </w:tr>
      <w:tr w14:paraId="1F3995E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exact"/>
        </w:trPr>
        <w:tc>
          <w:tcPr>
            <w:tcW w:w="8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 w14:paraId="27349B73">
            <w:pPr>
              <w:jc w:val="center"/>
              <w:rPr>
                <w:rFonts w:ascii="仿宋_GB2312" w:hAnsi="仿宋_GB2312" w:eastAsia="仿宋_GB2312" w:cs="仿宋_GB2312"/>
              </w:rPr>
            </w:pPr>
            <w:r>
              <w:rPr>
                <w:rFonts w:hint="eastAsia" w:ascii="仿宋_GB2312" w:hAnsi="仿宋_GB2312" w:eastAsia="仿宋_GB2312" w:cs="仿宋_GB2312"/>
                <w:szCs w:val="22"/>
                <w:lang w:bidi="ar"/>
              </w:rPr>
              <w:t>9</w:t>
            </w:r>
          </w:p>
        </w:tc>
        <w:tc>
          <w:tcPr>
            <w:tcW w:w="10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 w14:paraId="283C48D2">
            <w:pPr>
              <w:jc w:val="center"/>
              <w:rPr>
                <w:rFonts w:ascii="仿宋_GB2312" w:hAnsi="仿宋_GB2312" w:eastAsia="仿宋_GB2312" w:cs="仿宋_GB2312"/>
              </w:rPr>
            </w:pPr>
            <w:r>
              <w:rPr>
                <w:rFonts w:hint="eastAsia" w:ascii="仿宋_GB2312" w:hAnsi="仿宋_GB2312" w:eastAsia="仿宋_GB2312" w:cs="仿宋_GB2312"/>
                <w:szCs w:val="22"/>
                <w:lang w:bidi="ar"/>
              </w:rPr>
              <w:t>镇巴县</w:t>
            </w:r>
          </w:p>
        </w:tc>
        <w:tc>
          <w:tcPr>
            <w:tcW w:w="20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 w14:paraId="2BC2630D">
            <w:pPr>
              <w:jc w:val="center"/>
              <w:rPr>
                <w:rFonts w:ascii="仿宋_GB2312" w:hAnsi="仿宋_GB2312" w:eastAsia="仿宋_GB2312" w:cs="仿宋_GB2312"/>
              </w:rPr>
            </w:pPr>
            <w:r>
              <w:rPr>
                <w:rFonts w:hint="eastAsia" w:ascii="仿宋_GB2312" w:hAnsi="仿宋_GB2312" w:eastAsia="仿宋_GB2312" w:cs="仿宋_GB2312"/>
                <w:szCs w:val="22"/>
                <w:lang w:bidi="ar"/>
              </w:rPr>
              <w:t>长店子</w:t>
            </w:r>
          </w:p>
        </w:tc>
        <w:tc>
          <w:tcPr>
            <w:tcW w:w="12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 w14:paraId="5B5EBD7E">
            <w:pPr>
              <w:jc w:val="center"/>
              <w:rPr>
                <w:rFonts w:ascii="仿宋_GB2312" w:hAnsi="仿宋_GB2312" w:eastAsia="仿宋_GB2312" w:cs="仿宋_GB2312"/>
              </w:rPr>
            </w:pPr>
            <w:r>
              <w:rPr>
                <w:rFonts w:hint="eastAsia" w:ascii="仿宋_GB2312" w:hAnsi="仿宋_GB2312" w:eastAsia="仿宋_GB2312" w:cs="仿宋_GB2312"/>
                <w:szCs w:val="22"/>
                <w:lang w:bidi="ar"/>
              </w:rPr>
              <w:t>829.2</w:t>
            </w:r>
          </w:p>
        </w:tc>
        <w:tc>
          <w:tcPr>
            <w:tcW w:w="8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 w14:paraId="5C986775">
            <w:pPr>
              <w:jc w:val="center"/>
              <w:rPr>
                <w:rFonts w:ascii="仿宋_GB2312" w:hAnsi="仿宋_GB2312" w:eastAsia="仿宋_GB2312" w:cs="仿宋_GB2312"/>
              </w:rPr>
            </w:pPr>
            <w:r>
              <w:rPr>
                <w:rFonts w:hint="eastAsia" w:ascii="仿宋_GB2312" w:hAnsi="仿宋_GB2312" w:eastAsia="仿宋_GB2312" w:cs="仿宋_GB2312"/>
                <w:szCs w:val="22"/>
                <w:lang w:bidi="ar"/>
              </w:rPr>
              <w:t>10</w:t>
            </w:r>
          </w:p>
        </w:tc>
        <w:tc>
          <w:tcPr>
            <w:tcW w:w="10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 w14:paraId="5DC5E7CB">
            <w:pPr>
              <w:jc w:val="center"/>
              <w:rPr>
                <w:rFonts w:ascii="仿宋_GB2312" w:hAnsi="仿宋_GB2312" w:eastAsia="仿宋_GB2312" w:cs="仿宋_GB2312"/>
              </w:rPr>
            </w:pPr>
            <w:r>
              <w:rPr>
                <w:rFonts w:hint="eastAsia" w:ascii="仿宋_GB2312" w:hAnsi="仿宋_GB2312" w:eastAsia="仿宋_GB2312" w:cs="仿宋_GB2312"/>
                <w:szCs w:val="22"/>
                <w:lang w:bidi="ar"/>
              </w:rPr>
              <w:t>紫阳县</w:t>
            </w:r>
          </w:p>
        </w:tc>
        <w:tc>
          <w:tcPr>
            <w:tcW w:w="20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 w14:paraId="0C5A2CFE">
            <w:pPr>
              <w:jc w:val="center"/>
              <w:rPr>
                <w:rFonts w:ascii="仿宋_GB2312" w:hAnsi="仿宋_GB2312" w:eastAsia="仿宋_GB2312" w:cs="仿宋_GB2312"/>
              </w:rPr>
            </w:pPr>
            <w:r>
              <w:rPr>
                <w:rFonts w:hint="eastAsia" w:ascii="仿宋_GB2312" w:hAnsi="仿宋_GB2312" w:eastAsia="仿宋_GB2312" w:cs="仿宋_GB2312"/>
                <w:szCs w:val="22"/>
                <w:lang w:bidi="ar"/>
              </w:rPr>
              <w:t>高桥铁佛*</w:t>
            </w:r>
          </w:p>
        </w:tc>
        <w:tc>
          <w:tcPr>
            <w:tcW w:w="12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 w14:paraId="7A7CC25E">
            <w:pPr>
              <w:jc w:val="center"/>
              <w:rPr>
                <w:rFonts w:ascii="仿宋_GB2312" w:hAnsi="仿宋_GB2312" w:eastAsia="仿宋_GB2312" w:cs="仿宋_GB2312"/>
              </w:rPr>
            </w:pPr>
            <w:r>
              <w:rPr>
                <w:rFonts w:hint="eastAsia" w:ascii="仿宋_GB2312" w:hAnsi="仿宋_GB2312" w:eastAsia="仿宋_GB2312" w:cs="仿宋_GB2312"/>
                <w:szCs w:val="22"/>
                <w:lang w:bidi="ar"/>
              </w:rPr>
              <w:t>825.4</w:t>
            </w:r>
          </w:p>
        </w:tc>
      </w:tr>
      <w:tr w14:paraId="7C01C41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exact"/>
        </w:trPr>
        <w:tc>
          <w:tcPr>
            <w:tcW w:w="8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 w14:paraId="7F3854DE">
            <w:pPr>
              <w:jc w:val="center"/>
              <w:rPr>
                <w:rFonts w:ascii="仿宋_GB2312" w:hAnsi="仿宋_GB2312" w:eastAsia="仿宋_GB2312" w:cs="仿宋_GB2312"/>
              </w:rPr>
            </w:pPr>
            <w:r>
              <w:rPr>
                <w:rFonts w:hint="eastAsia" w:ascii="仿宋_GB2312" w:hAnsi="仿宋_GB2312" w:eastAsia="仿宋_GB2312" w:cs="仿宋_GB2312"/>
                <w:szCs w:val="22"/>
                <w:lang w:bidi="ar"/>
              </w:rPr>
              <w:t>11</w:t>
            </w:r>
          </w:p>
        </w:tc>
        <w:tc>
          <w:tcPr>
            <w:tcW w:w="10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 w14:paraId="2F1CD152">
            <w:pPr>
              <w:jc w:val="center"/>
              <w:rPr>
                <w:rFonts w:ascii="仿宋_GB2312" w:hAnsi="仿宋_GB2312" w:eastAsia="仿宋_GB2312" w:cs="仿宋_GB2312"/>
              </w:rPr>
            </w:pPr>
            <w:r>
              <w:rPr>
                <w:rFonts w:hint="eastAsia" w:ascii="仿宋_GB2312" w:hAnsi="仿宋_GB2312" w:eastAsia="仿宋_GB2312" w:cs="仿宋_GB2312"/>
                <w:szCs w:val="22"/>
                <w:lang w:bidi="ar"/>
              </w:rPr>
              <w:t>镇巴县</w:t>
            </w:r>
          </w:p>
        </w:tc>
        <w:tc>
          <w:tcPr>
            <w:tcW w:w="20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 w14:paraId="7F96F640">
            <w:pPr>
              <w:jc w:val="center"/>
              <w:rPr>
                <w:rFonts w:ascii="仿宋_GB2312" w:hAnsi="仿宋_GB2312" w:eastAsia="仿宋_GB2312" w:cs="仿宋_GB2312"/>
              </w:rPr>
            </w:pPr>
            <w:r>
              <w:rPr>
                <w:rFonts w:hint="eastAsia" w:ascii="仿宋_GB2312" w:hAnsi="仿宋_GB2312" w:eastAsia="仿宋_GB2312" w:cs="仿宋_GB2312"/>
                <w:szCs w:val="22"/>
                <w:lang w:bidi="ar"/>
              </w:rPr>
              <w:t>赤南</w:t>
            </w:r>
          </w:p>
        </w:tc>
        <w:tc>
          <w:tcPr>
            <w:tcW w:w="12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 w14:paraId="5D71EFAE">
            <w:pPr>
              <w:jc w:val="center"/>
              <w:rPr>
                <w:rFonts w:ascii="仿宋_GB2312" w:hAnsi="仿宋_GB2312" w:eastAsia="仿宋_GB2312" w:cs="仿宋_GB2312"/>
              </w:rPr>
            </w:pPr>
            <w:r>
              <w:rPr>
                <w:rFonts w:hint="eastAsia" w:ascii="仿宋_GB2312" w:hAnsi="仿宋_GB2312" w:eastAsia="仿宋_GB2312" w:cs="仿宋_GB2312"/>
                <w:szCs w:val="22"/>
                <w:lang w:bidi="ar"/>
              </w:rPr>
              <w:t>821.4</w:t>
            </w:r>
          </w:p>
        </w:tc>
        <w:tc>
          <w:tcPr>
            <w:tcW w:w="8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 w14:paraId="7704DEEB">
            <w:pPr>
              <w:jc w:val="center"/>
              <w:rPr>
                <w:rFonts w:ascii="仿宋_GB2312" w:hAnsi="仿宋_GB2312" w:eastAsia="仿宋_GB2312" w:cs="仿宋_GB2312"/>
              </w:rPr>
            </w:pPr>
            <w:r>
              <w:rPr>
                <w:rFonts w:hint="eastAsia" w:ascii="仿宋_GB2312" w:hAnsi="仿宋_GB2312" w:eastAsia="仿宋_GB2312" w:cs="仿宋_GB2312"/>
                <w:szCs w:val="22"/>
                <w:lang w:bidi="ar"/>
              </w:rPr>
              <w:t>12</w:t>
            </w:r>
          </w:p>
        </w:tc>
        <w:tc>
          <w:tcPr>
            <w:tcW w:w="10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 w14:paraId="10E8CF1E">
            <w:pPr>
              <w:jc w:val="center"/>
              <w:rPr>
                <w:rFonts w:ascii="仿宋_GB2312" w:hAnsi="仿宋_GB2312" w:eastAsia="仿宋_GB2312" w:cs="仿宋_GB2312"/>
              </w:rPr>
            </w:pPr>
            <w:r>
              <w:rPr>
                <w:rFonts w:hint="eastAsia" w:ascii="仿宋_GB2312" w:hAnsi="仿宋_GB2312" w:eastAsia="仿宋_GB2312" w:cs="仿宋_GB2312"/>
                <w:szCs w:val="22"/>
                <w:lang w:bidi="ar"/>
              </w:rPr>
              <w:t>镇坪县</w:t>
            </w:r>
          </w:p>
        </w:tc>
        <w:tc>
          <w:tcPr>
            <w:tcW w:w="20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 w14:paraId="4E5E5B2F">
            <w:pPr>
              <w:jc w:val="center"/>
              <w:rPr>
                <w:rFonts w:ascii="仿宋_GB2312" w:hAnsi="仿宋_GB2312" w:eastAsia="仿宋_GB2312" w:cs="仿宋_GB2312"/>
              </w:rPr>
            </w:pPr>
            <w:r>
              <w:rPr>
                <w:rFonts w:hint="eastAsia" w:ascii="仿宋_GB2312" w:hAnsi="仿宋_GB2312" w:eastAsia="仿宋_GB2312" w:cs="仿宋_GB2312"/>
                <w:szCs w:val="22"/>
                <w:lang w:bidi="ar"/>
              </w:rPr>
              <w:t>小渝河*</w:t>
            </w:r>
          </w:p>
        </w:tc>
        <w:tc>
          <w:tcPr>
            <w:tcW w:w="12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 w14:paraId="14DCF723">
            <w:pPr>
              <w:jc w:val="center"/>
              <w:rPr>
                <w:rFonts w:ascii="仿宋_GB2312" w:hAnsi="仿宋_GB2312" w:eastAsia="仿宋_GB2312" w:cs="仿宋_GB2312"/>
              </w:rPr>
            </w:pPr>
            <w:r>
              <w:rPr>
                <w:rFonts w:hint="eastAsia" w:ascii="仿宋_GB2312" w:hAnsi="仿宋_GB2312" w:eastAsia="仿宋_GB2312" w:cs="仿宋_GB2312"/>
                <w:szCs w:val="22"/>
                <w:lang w:bidi="ar"/>
              </w:rPr>
              <w:t>817.3</w:t>
            </w:r>
          </w:p>
        </w:tc>
      </w:tr>
      <w:tr w14:paraId="18D56A2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exact"/>
        </w:trPr>
        <w:tc>
          <w:tcPr>
            <w:tcW w:w="8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 w14:paraId="6ACD9AE6">
            <w:pPr>
              <w:jc w:val="center"/>
              <w:rPr>
                <w:rFonts w:ascii="仿宋_GB2312" w:hAnsi="仿宋_GB2312" w:eastAsia="仿宋_GB2312" w:cs="仿宋_GB2312"/>
              </w:rPr>
            </w:pPr>
            <w:r>
              <w:rPr>
                <w:rFonts w:hint="eastAsia" w:ascii="仿宋_GB2312" w:hAnsi="仿宋_GB2312" w:eastAsia="仿宋_GB2312" w:cs="仿宋_GB2312"/>
                <w:szCs w:val="22"/>
                <w:lang w:bidi="ar"/>
              </w:rPr>
              <w:t>13</w:t>
            </w:r>
          </w:p>
        </w:tc>
        <w:tc>
          <w:tcPr>
            <w:tcW w:w="10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 w14:paraId="6CBC47E3">
            <w:pPr>
              <w:jc w:val="center"/>
              <w:rPr>
                <w:rFonts w:ascii="仿宋_GB2312" w:hAnsi="仿宋_GB2312" w:eastAsia="仿宋_GB2312" w:cs="仿宋_GB2312"/>
              </w:rPr>
            </w:pPr>
            <w:r>
              <w:rPr>
                <w:rFonts w:hint="eastAsia" w:ascii="仿宋_GB2312" w:hAnsi="仿宋_GB2312" w:eastAsia="仿宋_GB2312" w:cs="仿宋_GB2312"/>
                <w:szCs w:val="22"/>
                <w:lang w:bidi="ar"/>
              </w:rPr>
              <w:t>镇巴县</w:t>
            </w:r>
          </w:p>
        </w:tc>
        <w:tc>
          <w:tcPr>
            <w:tcW w:w="20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 w14:paraId="0E1EC3AF">
            <w:pPr>
              <w:jc w:val="center"/>
              <w:rPr>
                <w:rFonts w:ascii="仿宋_GB2312" w:hAnsi="仿宋_GB2312" w:eastAsia="仿宋_GB2312" w:cs="仿宋_GB2312"/>
              </w:rPr>
            </w:pPr>
            <w:r>
              <w:rPr>
                <w:rFonts w:hint="eastAsia" w:ascii="仿宋_GB2312" w:hAnsi="仿宋_GB2312" w:eastAsia="仿宋_GB2312" w:cs="仿宋_GB2312"/>
                <w:szCs w:val="22"/>
                <w:lang w:bidi="ar"/>
              </w:rPr>
              <w:t>仁村</w:t>
            </w:r>
          </w:p>
        </w:tc>
        <w:tc>
          <w:tcPr>
            <w:tcW w:w="12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 w14:paraId="4D45B98F">
            <w:pPr>
              <w:jc w:val="center"/>
              <w:rPr>
                <w:rFonts w:ascii="仿宋_GB2312" w:hAnsi="仿宋_GB2312" w:eastAsia="仿宋_GB2312" w:cs="仿宋_GB2312"/>
              </w:rPr>
            </w:pPr>
            <w:r>
              <w:rPr>
                <w:rFonts w:hint="eastAsia" w:ascii="仿宋_GB2312" w:hAnsi="仿宋_GB2312" w:eastAsia="仿宋_GB2312" w:cs="仿宋_GB2312"/>
                <w:szCs w:val="22"/>
                <w:lang w:bidi="ar"/>
              </w:rPr>
              <w:t>810.5</w:t>
            </w:r>
          </w:p>
        </w:tc>
        <w:tc>
          <w:tcPr>
            <w:tcW w:w="8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 w14:paraId="06EC8A81">
            <w:pPr>
              <w:jc w:val="center"/>
              <w:rPr>
                <w:rFonts w:ascii="仿宋_GB2312" w:hAnsi="仿宋_GB2312" w:eastAsia="仿宋_GB2312" w:cs="仿宋_GB2312"/>
              </w:rPr>
            </w:pPr>
            <w:r>
              <w:rPr>
                <w:rFonts w:hint="eastAsia" w:ascii="仿宋_GB2312" w:hAnsi="仿宋_GB2312" w:eastAsia="仿宋_GB2312" w:cs="仿宋_GB2312"/>
                <w:szCs w:val="22"/>
                <w:lang w:bidi="ar"/>
              </w:rPr>
              <w:t>14</w:t>
            </w:r>
          </w:p>
        </w:tc>
        <w:tc>
          <w:tcPr>
            <w:tcW w:w="10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 w14:paraId="3B8A2B63">
            <w:pPr>
              <w:jc w:val="center"/>
              <w:rPr>
                <w:rFonts w:ascii="仿宋_GB2312" w:hAnsi="仿宋_GB2312" w:eastAsia="仿宋_GB2312" w:cs="仿宋_GB2312"/>
              </w:rPr>
            </w:pPr>
            <w:r>
              <w:rPr>
                <w:rFonts w:hint="eastAsia" w:ascii="仿宋_GB2312" w:hAnsi="仿宋_GB2312" w:eastAsia="仿宋_GB2312" w:cs="仿宋_GB2312"/>
                <w:szCs w:val="22"/>
                <w:lang w:bidi="ar"/>
              </w:rPr>
              <w:t>南郑区</w:t>
            </w:r>
          </w:p>
        </w:tc>
        <w:tc>
          <w:tcPr>
            <w:tcW w:w="20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 w14:paraId="3EAF5B78">
            <w:pPr>
              <w:jc w:val="center"/>
              <w:rPr>
                <w:rFonts w:ascii="仿宋_GB2312" w:hAnsi="仿宋_GB2312" w:eastAsia="仿宋_GB2312" w:cs="仿宋_GB2312"/>
              </w:rPr>
            </w:pPr>
            <w:r>
              <w:rPr>
                <w:rFonts w:hint="eastAsia" w:ascii="仿宋_GB2312" w:hAnsi="仿宋_GB2312" w:eastAsia="仿宋_GB2312" w:cs="仿宋_GB2312"/>
                <w:szCs w:val="22"/>
                <w:lang w:bidi="ar"/>
              </w:rPr>
              <w:t>西河</w:t>
            </w:r>
          </w:p>
        </w:tc>
        <w:tc>
          <w:tcPr>
            <w:tcW w:w="12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 w14:paraId="6854D0A6">
            <w:pPr>
              <w:jc w:val="center"/>
              <w:rPr>
                <w:rFonts w:ascii="仿宋_GB2312" w:hAnsi="仿宋_GB2312" w:eastAsia="仿宋_GB2312" w:cs="仿宋_GB2312"/>
              </w:rPr>
            </w:pPr>
            <w:r>
              <w:rPr>
                <w:rFonts w:hint="eastAsia" w:ascii="仿宋_GB2312" w:hAnsi="仿宋_GB2312" w:eastAsia="仿宋_GB2312" w:cs="仿宋_GB2312"/>
                <w:szCs w:val="22"/>
                <w:lang w:bidi="ar"/>
              </w:rPr>
              <w:t>804.7</w:t>
            </w:r>
          </w:p>
        </w:tc>
      </w:tr>
      <w:tr w14:paraId="4A3E8FB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exact"/>
        </w:trPr>
        <w:tc>
          <w:tcPr>
            <w:tcW w:w="8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 w14:paraId="4E55A7E4">
            <w:pPr>
              <w:jc w:val="center"/>
              <w:rPr>
                <w:rFonts w:ascii="仿宋_GB2312" w:hAnsi="仿宋_GB2312" w:eastAsia="仿宋_GB2312" w:cs="仿宋_GB2312"/>
              </w:rPr>
            </w:pPr>
            <w:r>
              <w:rPr>
                <w:rFonts w:hint="eastAsia" w:ascii="仿宋_GB2312" w:hAnsi="仿宋_GB2312" w:eastAsia="仿宋_GB2312" w:cs="仿宋_GB2312"/>
                <w:szCs w:val="22"/>
                <w:lang w:bidi="ar"/>
              </w:rPr>
              <w:t>15</w:t>
            </w:r>
          </w:p>
        </w:tc>
        <w:tc>
          <w:tcPr>
            <w:tcW w:w="10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 w14:paraId="4716B43D">
            <w:pPr>
              <w:jc w:val="center"/>
              <w:rPr>
                <w:rFonts w:ascii="仿宋_GB2312" w:hAnsi="仿宋_GB2312" w:eastAsia="仿宋_GB2312" w:cs="仿宋_GB2312"/>
              </w:rPr>
            </w:pPr>
            <w:r>
              <w:rPr>
                <w:rFonts w:hint="eastAsia" w:ascii="仿宋_GB2312" w:hAnsi="仿宋_GB2312" w:eastAsia="仿宋_GB2312" w:cs="仿宋_GB2312"/>
                <w:szCs w:val="22"/>
                <w:lang w:bidi="ar"/>
              </w:rPr>
              <w:t>紫阳县</w:t>
            </w:r>
          </w:p>
        </w:tc>
        <w:tc>
          <w:tcPr>
            <w:tcW w:w="20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 w14:paraId="4D0D5CE7">
            <w:pPr>
              <w:jc w:val="center"/>
              <w:rPr>
                <w:rFonts w:ascii="仿宋_GB2312" w:hAnsi="仿宋_GB2312" w:eastAsia="仿宋_GB2312" w:cs="仿宋_GB2312"/>
              </w:rPr>
            </w:pPr>
            <w:r>
              <w:rPr>
                <w:rFonts w:hint="eastAsia" w:ascii="仿宋_GB2312" w:hAnsi="仿宋_GB2312" w:eastAsia="仿宋_GB2312" w:cs="仿宋_GB2312"/>
                <w:szCs w:val="22"/>
                <w:lang w:bidi="ar"/>
              </w:rPr>
              <w:t>瓦庙</w:t>
            </w:r>
          </w:p>
        </w:tc>
        <w:tc>
          <w:tcPr>
            <w:tcW w:w="12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 w14:paraId="14B1F478">
            <w:pPr>
              <w:jc w:val="center"/>
              <w:rPr>
                <w:rFonts w:ascii="仿宋_GB2312" w:hAnsi="仿宋_GB2312" w:eastAsia="仿宋_GB2312" w:cs="仿宋_GB2312"/>
              </w:rPr>
            </w:pPr>
            <w:r>
              <w:rPr>
                <w:rFonts w:hint="eastAsia" w:ascii="仿宋_GB2312" w:hAnsi="仿宋_GB2312" w:eastAsia="仿宋_GB2312" w:cs="仿宋_GB2312"/>
                <w:szCs w:val="22"/>
                <w:lang w:bidi="ar"/>
              </w:rPr>
              <w:t>797.7</w:t>
            </w:r>
          </w:p>
        </w:tc>
        <w:tc>
          <w:tcPr>
            <w:tcW w:w="8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 w14:paraId="09FC5E50">
            <w:pPr>
              <w:jc w:val="center"/>
              <w:rPr>
                <w:rFonts w:ascii="仿宋_GB2312" w:hAnsi="仿宋_GB2312" w:eastAsia="仿宋_GB2312" w:cs="仿宋_GB2312"/>
              </w:rPr>
            </w:pPr>
            <w:r>
              <w:rPr>
                <w:rFonts w:hint="eastAsia" w:ascii="仿宋_GB2312" w:hAnsi="仿宋_GB2312" w:eastAsia="仿宋_GB2312" w:cs="仿宋_GB2312"/>
                <w:szCs w:val="22"/>
                <w:lang w:bidi="ar"/>
              </w:rPr>
              <w:t>16</w:t>
            </w:r>
          </w:p>
        </w:tc>
        <w:tc>
          <w:tcPr>
            <w:tcW w:w="10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 w14:paraId="31BAD7D0">
            <w:pPr>
              <w:jc w:val="center"/>
              <w:rPr>
                <w:rFonts w:ascii="仿宋_GB2312" w:hAnsi="仿宋_GB2312" w:eastAsia="仿宋_GB2312" w:cs="仿宋_GB2312"/>
              </w:rPr>
            </w:pPr>
            <w:r>
              <w:rPr>
                <w:rFonts w:hint="eastAsia" w:ascii="仿宋_GB2312" w:hAnsi="仿宋_GB2312" w:eastAsia="仿宋_GB2312" w:cs="仿宋_GB2312"/>
                <w:szCs w:val="22"/>
                <w:lang w:bidi="ar"/>
              </w:rPr>
              <w:t>镇巴县</w:t>
            </w:r>
          </w:p>
        </w:tc>
        <w:tc>
          <w:tcPr>
            <w:tcW w:w="20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 w14:paraId="67F61B9B">
            <w:pPr>
              <w:jc w:val="center"/>
              <w:rPr>
                <w:rFonts w:ascii="仿宋_GB2312" w:hAnsi="仿宋_GB2312" w:eastAsia="仿宋_GB2312" w:cs="仿宋_GB2312"/>
              </w:rPr>
            </w:pPr>
            <w:r>
              <w:rPr>
                <w:rFonts w:hint="eastAsia" w:ascii="仿宋_GB2312" w:hAnsi="仿宋_GB2312" w:eastAsia="仿宋_GB2312" w:cs="仿宋_GB2312"/>
                <w:szCs w:val="22"/>
                <w:lang w:bidi="ar"/>
              </w:rPr>
              <w:t>兴隆</w:t>
            </w:r>
          </w:p>
        </w:tc>
        <w:tc>
          <w:tcPr>
            <w:tcW w:w="12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 w14:paraId="678DE95D">
            <w:pPr>
              <w:jc w:val="center"/>
              <w:rPr>
                <w:rFonts w:ascii="仿宋_GB2312" w:hAnsi="仿宋_GB2312" w:eastAsia="仿宋_GB2312" w:cs="仿宋_GB2312"/>
              </w:rPr>
            </w:pPr>
            <w:r>
              <w:rPr>
                <w:rFonts w:hint="eastAsia" w:ascii="仿宋_GB2312" w:hAnsi="仿宋_GB2312" w:eastAsia="仿宋_GB2312" w:cs="仿宋_GB2312"/>
                <w:szCs w:val="22"/>
                <w:lang w:bidi="ar"/>
              </w:rPr>
              <w:t>793.6</w:t>
            </w:r>
          </w:p>
        </w:tc>
      </w:tr>
      <w:tr w14:paraId="4C958A8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exact"/>
        </w:trPr>
        <w:tc>
          <w:tcPr>
            <w:tcW w:w="8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 w14:paraId="5D1D48A2">
            <w:pPr>
              <w:jc w:val="center"/>
              <w:rPr>
                <w:rFonts w:ascii="仿宋_GB2312" w:hAnsi="仿宋_GB2312" w:eastAsia="仿宋_GB2312" w:cs="仿宋_GB2312"/>
              </w:rPr>
            </w:pPr>
            <w:r>
              <w:rPr>
                <w:rFonts w:hint="eastAsia" w:ascii="仿宋_GB2312" w:hAnsi="仿宋_GB2312" w:eastAsia="仿宋_GB2312" w:cs="仿宋_GB2312"/>
                <w:szCs w:val="22"/>
                <w:lang w:bidi="ar"/>
              </w:rPr>
              <w:t>17</w:t>
            </w:r>
          </w:p>
        </w:tc>
        <w:tc>
          <w:tcPr>
            <w:tcW w:w="10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 w14:paraId="47785C2C">
            <w:pPr>
              <w:jc w:val="center"/>
              <w:rPr>
                <w:rFonts w:ascii="仿宋_GB2312" w:hAnsi="仿宋_GB2312" w:eastAsia="仿宋_GB2312" w:cs="仿宋_GB2312"/>
              </w:rPr>
            </w:pPr>
            <w:r>
              <w:rPr>
                <w:rFonts w:hint="eastAsia" w:ascii="仿宋_GB2312" w:hAnsi="仿宋_GB2312" w:eastAsia="仿宋_GB2312" w:cs="仿宋_GB2312"/>
                <w:szCs w:val="22"/>
                <w:lang w:bidi="ar"/>
              </w:rPr>
              <w:t>镇巴县</w:t>
            </w:r>
          </w:p>
        </w:tc>
        <w:tc>
          <w:tcPr>
            <w:tcW w:w="20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 w14:paraId="6F74DE58">
            <w:pPr>
              <w:jc w:val="center"/>
              <w:rPr>
                <w:rFonts w:ascii="仿宋_GB2312" w:hAnsi="仿宋_GB2312" w:eastAsia="仿宋_GB2312" w:cs="仿宋_GB2312"/>
              </w:rPr>
            </w:pPr>
            <w:r>
              <w:rPr>
                <w:rFonts w:hint="eastAsia" w:ascii="仿宋_GB2312" w:hAnsi="仿宋_GB2312" w:eastAsia="仿宋_GB2312" w:cs="仿宋_GB2312"/>
                <w:szCs w:val="22"/>
                <w:lang w:bidi="ar"/>
              </w:rPr>
              <w:t>镇巴</w:t>
            </w:r>
          </w:p>
        </w:tc>
        <w:tc>
          <w:tcPr>
            <w:tcW w:w="12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 w14:paraId="7182D86B">
            <w:pPr>
              <w:jc w:val="center"/>
              <w:rPr>
                <w:rFonts w:ascii="仿宋_GB2312" w:hAnsi="仿宋_GB2312" w:eastAsia="仿宋_GB2312" w:cs="仿宋_GB2312"/>
              </w:rPr>
            </w:pPr>
            <w:r>
              <w:rPr>
                <w:rFonts w:hint="eastAsia" w:ascii="仿宋_GB2312" w:hAnsi="仿宋_GB2312" w:eastAsia="仿宋_GB2312" w:cs="仿宋_GB2312"/>
                <w:szCs w:val="22"/>
                <w:lang w:bidi="ar"/>
              </w:rPr>
              <w:t>793.0</w:t>
            </w:r>
          </w:p>
        </w:tc>
        <w:tc>
          <w:tcPr>
            <w:tcW w:w="8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 w14:paraId="43B563DA">
            <w:pPr>
              <w:jc w:val="center"/>
              <w:rPr>
                <w:rFonts w:ascii="仿宋_GB2312" w:hAnsi="仿宋_GB2312" w:eastAsia="仿宋_GB2312" w:cs="仿宋_GB2312"/>
              </w:rPr>
            </w:pPr>
            <w:r>
              <w:rPr>
                <w:rFonts w:hint="eastAsia" w:ascii="仿宋_GB2312" w:hAnsi="仿宋_GB2312" w:eastAsia="仿宋_GB2312" w:cs="仿宋_GB2312"/>
                <w:szCs w:val="22"/>
                <w:lang w:bidi="ar"/>
              </w:rPr>
              <w:t>18</w:t>
            </w:r>
          </w:p>
        </w:tc>
        <w:tc>
          <w:tcPr>
            <w:tcW w:w="10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 w14:paraId="20C47A17">
            <w:pPr>
              <w:jc w:val="center"/>
              <w:rPr>
                <w:rFonts w:ascii="仿宋_GB2312" w:hAnsi="仿宋_GB2312" w:eastAsia="仿宋_GB2312" w:cs="仿宋_GB2312"/>
              </w:rPr>
            </w:pPr>
            <w:r>
              <w:rPr>
                <w:rFonts w:hint="eastAsia" w:ascii="仿宋_GB2312" w:hAnsi="仿宋_GB2312" w:eastAsia="仿宋_GB2312" w:cs="仿宋_GB2312"/>
                <w:szCs w:val="22"/>
                <w:lang w:bidi="ar"/>
              </w:rPr>
              <w:t>镇巴县</w:t>
            </w:r>
          </w:p>
        </w:tc>
        <w:tc>
          <w:tcPr>
            <w:tcW w:w="20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 w14:paraId="2C8C7A4E">
            <w:pPr>
              <w:jc w:val="center"/>
              <w:rPr>
                <w:rFonts w:ascii="仿宋_GB2312" w:hAnsi="仿宋_GB2312" w:eastAsia="仿宋_GB2312" w:cs="仿宋_GB2312"/>
              </w:rPr>
            </w:pPr>
            <w:r>
              <w:rPr>
                <w:rFonts w:hint="eastAsia" w:ascii="仿宋_GB2312" w:hAnsi="仿宋_GB2312" w:eastAsia="仿宋_GB2312" w:cs="仿宋_GB2312"/>
                <w:szCs w:val="22"/>
                <w:lang w:bidi="ar"/>
              </w:rPr>
              <w:t>三元</w:t>
            </w:r>
          </w:p>
        </w:tc>
        <w:tc>
          <w:tcPr>
            <w:tcW w:w="12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 w14:paraId="243CD3C9">
            <w:pPr>
              <w:jc w:val="center"/>
              <w:rPr>
                <w:rFonts w:ascii="仿宋_GB2312" w:hAnsi="仿宋_GB2312" w:eastAsia="仿宋_GB2312" w:cs="仿宋_GB2312"/>
              </w:rPr>
            </w:pPr>
            <w:r>
              <w:rPr>
                <w:rFonts w:hint="eastAsia" w:ascii="仿宋_GB2312" w:hAnsi="仿宋_GB2312" w:eastAsia="仿宋_GB2312" w:cs="仿宋_GB2312"/>
                <w:szCs w:val="22"/>
                <w:lang w:bidi="ar"/>
              </w:rPr>
              <w:t>784.1</w:t>
            </w:r>
          </w:p>
        </w:tc>
      </w:tr>
      <w:tr w14:paraId="7C4A5C0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exact"/>
        </w:trPr>
        <w:tc>
          <w:tcPr>
            <w:tcW w:w="8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 w14:paraId="1FEF5174">
            <w:pPr>
              <w:jc w:val="center"/>
              <w:rPr>
                <w:rFonts w:ascii="仿宋_GB2312" w:hAnsi="仿宋_GB2312" w:eastAsia="仿宋_GB2312" w:cs="仿宋_GB2312"/>
              </w:rPr>
            </w:pPr>
            <w:r>
              <w:rPr>
                <w:rFonts w:hint="eastAsia" w:ascii="仿宋_GB2312" w:hAnsi="仿宋_GB2312" w:eastAsia="仿宋_GB2312" w:cs="仿宋_GB2312"/>
                <w:szCs w:val="22"/>
                <w:lang w:bidi="ar"/>
              </w:rPr>
              <w:t>19</w:t>
            </w:r>
          </w:p>
        </w:tc>
        <w:tc>
          <w:tcPr>
            <w:tcW w:w="10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 w14:paraId="3B1499C5">
            <w:pPr>
              <w:jc w:val="center"/>
              <w:rPr>
                <w:rFonts w:ascii="仿宋_GB2312" w:hAnsi="仿宋_GB2312" w:eastAsia="仿宋_GB2312" w:cs="仿宋_GB2312"/>
              </w:rPr>
            </w:pPr>
            <w:r>
              <w:rPr>
                <w:rFonts w:hint="eastAsia" w:ascii="仿宋_GB2312" w:hAnsi="仿宋_GB2312" w:eastAsia="仿宋_GB2312" w:cs="仿宋_GB2312"/>
                <w:szCs w:val="22"/>
                <w:lang w:bidi="ar"/>
              </w:rPr>
              <w:t>镇巴县</w:t>
            </w:r>
          </w:p>
        </w:tc>
        <w:tc>
          <w:tcPr>
            <w:tcW w:w="20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 w14:paraId="205BF11C">
            <w:pPr>
              <w:jc w:val="center"/>
              <w:rPr>
                <w:rFonts w:ascii="仿宋_GB2312" w:hAnsi="仿宋_GB2312" w:eastAsia="仿宋_GB2312" w:cs="仿宋_GB2312"/>
              </w:rPr>
            </w:pPr>
            <w:r>
              <w:rPr>
                <w:rFonts w:hint="eastAsia" w:ascii="仿宋_GB2312" w:hAnsi="仿宋_GB2312" w:eastAsia="仿宋_GB2312" w:cs="仿宋_GB2312"/>
                <w:szCs w:val="22"/>
                <w:lang w:bidi="ar"/>
              </w:rPr>
              <w:t>田坝</w:t>
            </w:r>
          </w:p>
        </w:tc>
        <w:tc>
          <w:tcPr>
            <w:tcW w:w="12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 w14:paraId="023D9126">
            <w:pPr>
              <w:jc w:val="center"/>
              <w:rPr>
                <w:rFonts w:ascii="仿宋_GB2312" w:hAnsi="仿宋_GB2312" w:eastAsia="仿宋_GB2312" w:cs="仿宋_GB2312"/>
              </w:rPr>
            </w:pPr>
            <w:r>
              <w:rPr>
                <w:rFonts w:hint="eastAsia" w:ascii="仿宋_GB2312" w:hAnsi="仿宋_GB2312" w:eastAsia="仿宋_GB2312" w:cs="仿宋_GB2312"/>
                <w:szCs w:val="22"/>
                <w:lang w:bidi="ar"/>
              </w:rPr>
              <w:t>774.0</w:t>
            </w:r>
          </w:p>
        </w:tc>
        <w:tc>
          <w:tcPr>
            <w:tcW w:w="8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 w14:paraId="0EF60758">
            <w:pPr>
              <w:jc w:val="center"/>
              <w:rPr>
                <w:rFonts w:ascii="仿宋_GB2312" w:hAnsi="仿宋_GB2312" w:eastAsia="仿宋_GB2312" w:cs="仿宋_GB2312"/>
              </w:rPr>
            </w:pPr>
            <w:r>
              <w:rPr>
                <w:rFonts w:hint="eastAsia" w:ascii="仿宋_GB2312" w:hAnsi="仿宋_GB2312" w:eastAsia="仿宋_GB2312" w:cs="仿宋_GB2312"/>
                <w:szCs w:val="22"/>
                <w:lang w:bidi="ar"/>
              </w:rPr>
              <w:t>20</w:t>
            </w:r>
          </w:p>
        </w:tc>
        <w:tc>
          <w:tcPr>
            <w:tcW w:w="10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 w14:paraId="0F8478B7">
            <w:pPr>
              <w:jc w:val="center"/>
              <w:rPr>
                <w:rFonts w:ascii="仿宋_GB2312" w:hAnsi="仿宋_GB2312" w:eastAsia="仿宋_GB2312" w:cs="仿宋_GB2312"/>
              </w:rPr>
            </w:pPr>
            <w:r>
              <w:rPr>
                <w:rFonts w:hint="eastAsia" w:ascii="仿宋_GB2312" w:hAnsi="仿宋_GB2312" w:eastAsia="仿宋_GB2312" w:cs="仿宋_GB2312"/>
                <w:szCs w:val="22"/>
                <w:lang w:bidi="ar"/>
              </w:rPr>
              <w:t>紫阳县</w:t>
            </w:r>
          </w:p>
        </w:tc>
        <w:tc>
          <w:tcPr>
            <w:tcW w:w="20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 w14:paraId="6817C25E">
            <w:pPr>
              <w:jc w:val="center"/>
              <w:rPr>
                <w:rFonts w:ascii="仿宋_GB2312" w:hAnsi="仿宋_GB2312" w:eastAsia="仿宋_GB2312" w:cs="仿宋_GB2312"/>
              </w:rPr>
            </w:pPr>
            <w:r>
              <w:rPr>
                <w:rFonts w:hint="eastAsia" w:ascii="仿宋_GB2312" w:hAnsi="仿宋_GB2312" w:eastAsia="仿宋_GB2312" w:cs="仿宋_GB2312"/>
                <w:szCs w:val="22"/>
                <w:lang w:bidi="ar"/>
              </w:rPr>
              <w:t>麻柳</w:t>
            </w:r>
          </w:p>
        </w:tc>
        <w:tc>
          <w:tcPr>
            <w:tcW w:w="12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 w14:paraId="728891B2">
            <w:pPr>
              <w:jc w:val="center"/>
              <w:rPr>
                <w:rFonts w:ascii="仿宋_GB2312" w:hAnsi="仿宋_GB2312" w:eastAsia="仿宋_GB2312" w:cs="仿宋_GB2312"/>
              </w:rPr>
            </w:pPr>
            <w:r>
              <w:rPr>
                <w:rFonts w:hint="eastAsia" w:ascii="仿宋_GB2312" w:hAnsi="仿宋_GB2312" w:eastAsia="仿宋_GB2312" w:cs="仿宋_GB2312"/>
                <w:szCs w:val="22"/>
                <w:lang w:bidi="ar"/>
              </w:rPr>
              <w:t>770.0</w:t>
            </w:r>
          </w:p>
        </w:tc>
      </w:tr>
      <w:tr w14:paraId="0FC7DCC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exact"/>
        </w:trPr>
        <w:tc>
          <w:tcPr>
            <w:tcW w:w="8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 w14:paraId="4BB9C792">
            <w:pPr>
              <w:jc w:val="center"/>
              <w:rPr>
                <w:rFonts w:ascii="仿宋_GB2312" w:hAnsi="仿宋_GB2312" w:eastAsia="仿宋_GB2312" w:cs="仿宋_GB2312"/>
              </w:rPr>
            </w:pPr>
            <w:r>
              <w:rPr>
                <w:rFonts w:hint="eastAsia" w:ascii="仿宋_GB2312" w:hAnsi="仿宋_GB2312" w:eastAsia="仿宋_GB2312" w:cs="仿宋_GB2312"/>
                <w:szCs w:val="22"/>
                <w:lang w:bidi="ar"/>
              </w:rPr>
              <w:t>21</w:t>
            </w:r>
          </w:p>
        </w:tc>
        <w:tc>
          <w:tcPr>
            <w:tcW w:w="10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 w14:paraId="312A0115">
            <w:pPr>
              <w:jc w:val="center"/>
              <w:rPr>
                <w:rFonts w:ascii="仿宋_GB2312" w:hAnsi="仿宋_GB2312" w:eastAsia="仿宋_GB2312" w:cs="仿宋_GB2312"/>
              </w:rPr>
            </w:pPr>
            <w:r>
              <w:rPr>
                <w:rFonts w:hint="eastAsia" w:ascii="仿宋_GB2312" w:hAnsi="仿宋_GB2312" w:eastAsia="仿宋_GB2312" w:cs="仿宋_GB2312"/>
                <w:szCs w:val="22"/>
                <w:lang w:bidi="ar"/>
              </w:rPr>
              <w:t>紫阳县</w:t>
            </w:r>
          </w:p>
        </w:tc>
        <w:tc>
          <w:tcPr>
            <w:tcW w:w="20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 w14:paraId="337862B0">
            <w:pPr>
              <w:jc w:val="center"/>
              <w:rPr>
                <w:rFonts w:ascii="仿宋_GB2312" w:hAnsi="仿宋_GB2312" w:eastAsia="仿宋_GB2312" w:cs="仿宋_GB2312"/>
              </w:rPr>
            </w:pPr>
            <w:r>
              <w:rPr>
                <w:rFonts w:hint="eastAsia" w:ascii="仿宋_GB2312" w:hAnsi="仿宋_GB2312" w:eastAsia="仿宋_GB2312" w:cs="仿宋_GB2312"/>
                <w:szCs w:val="22"/>
                <w:lang w:bidi="ar"/>
              </w:rPr>
              <w:t>绕溪</w:t>
            </w:r>
          </w:p>
        </w:tc>
        <w:tc>
          <w:tcPr>
            <w:tcW w:w="12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 w14:paraId="2C6ECE88">
            <w:pPr>
              <w:jc w:val="center"/>
              <w:rPr>
                <w:rFonts w:ascii="仿宋_GB2312" w:hAnsi="仿宋_GB2312" w:eastAsia="仿宋_GB2312" w:cs="仿宋_GB2312"/>
              </w:rPr>
            </w:pPr>
            <w:r>
              <w:rPr>
                <w:rFonts w:hint="eastAsia" w:ascii="仿宋_GB2312" w:hAnsi="仿宋_GB2312" w:eastAsia="仿宋_GB2312" w:cs="仿宋_GB2312"/>
                <w:szCs w:val="22"/>
                <w:lang w:bidi="ar"/>
              </w:rPr>
              <w:t>765.3</w:t>
            </w:r>
          </w:p>
        </w:tc>
        <w:tc>
          <w:tcPr>
            <w:tcW w:w="8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 w14:paraId="31F61405">
            <w:pPr>
              <w:jc w:val="center"/>
              <w:rPr>
                <w:rFonts w:ascii="仿宋_GB2312" w:hAnsi="仿宋_GB2312" w:eastAsia="仿宋_GB2312" w:cs="仿宋_GB2312"/>
              </w:rPr>
            </w:pPr>
            <w:r>
              <w:rPr>
                <w:rFonts w:hint="eastAsia" w:ascii="仿宋_GB2312" w:hAnsi="仿宋_GB2312" w:eastAsia="仿宋_GB2312" w:cs="仿宋_GB2312"/>
                <w:szCs w:val="22"/>
                <w:lang w:bidi="ar"/>
              </w:rPr>
              <w:t>22</w:t>
            </w:r>
          </w:p>
        </w:tc>
        <w:tc>
          <w:tcPr>
            <w:tcW w:w="10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 w14:paraId="486ACAC6">
            <w:pPr>
              <w:jc w:val="center"/>
              <w:rPr>
                <w:rFonts w:ascii="仿宋_GB2312" w:hAnsi="仿宋_GB2312" w:eastAsia="仿宋_GB2312" w:cs="仿宋_GB2312"/>
              </w:rPr>
            </w:pPr>
            <w:r>
              <w:rPr>
                <w:rFonts w:hint="eastAsia" w:ascii="仿宋_GB2312" w:hAnsi="仿宋_GB2312" w:eastAsia="仿宋_GB2312" w:cs="仿宋_GB2312"/>
                <w:szCs w:val="22"/>
                <w:lang w:bidi="ar"/>
              </w:rPr>
              <w:t>镇巴县</w:t>
            </w:r>
          </w:p>
        </w:tc>
        <w:tc>
          <w:tcPr>
            <w:tcW w:w="20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 w14:paraId="43F1E84B">
            <w:pPr>
              <w:jc w:val="center"/>
              <w:rPr>
                <w:rFonts w:ascii="仿宋_GB2312" w:hAnsi="仿宋_GB2312" w:eastAsia="仿宋_GB2312" w:cs="仿宋_GB2312"/>
              </w:rPr>
            </w:pPr>
            <w:r>
              <w:rPr>
                <w:rFonts w:hint="eastAsia" w:ascii="仿宋_GB2312" w:hAnsi="仿宋_GB2312" w:eastAsia="仿宋_GB2312" w:cs="仿宋_GB2312"/>
                <w:szCs w:val="22"/>
                <w:lang w:bidi="ar"/>
              </w:rPr>
              <w:t>黎坝</w:t>
            </w:r>
          </w:p>
        </w:tc>
        <w:tc>
          <w:tcPr>
            <w:tcW w:w="12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 w14:paraId="32696156">
            <w:pPr>
              <w:jc w:val="center"/>
              <w:rPr>
                <w:rFonts w:ascii="仿宋_GB2312" w:hAnsi="仿宋_GB2312" w:eastAsia="仿宋_GB2312" w:cs="仿宋_GB2312"/>
              </w:rPr>
            </w:pPr>
            <w:r>
              <w:rPr>
                <w:rFonts w:hint="eastAsia" w:ascii="仿宋_GB2312" w:hAnsi="仿宋_GB2312" w:eastAsia="仿宋_GB2312" w:cs="仿宋_GB2312"/>
                <w:szCs w:val="22"/>
                <w:lang w:bidi="ar"/>
              </w:rPr>
              <w:t>761.7</w:t>
            </w:r>
          </w:p>
        </w:tc>
      </w:tr>
      <w:tr w14:paraId="32BCF4E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exact"/>
        </w:trPr>
        <w:tc>
          <w:tcPr>
            <w:tcW w:w="8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 w14:paraId="016DDBDF">
            <w:pPr>
              <w:jc w:val="center"/>
              <w:rPr>
                <w:rFonts w:ascii="仿宋_GB2312" w:hAnsi="仿宋_GB2312" w:eastAsia="仿宋_GB2312" w:cs="仿宋_GB2312"/>
              </w:rPr>
            </w:pPr>
            <w:r>
              <w:rPr>
                <w:rFonts w:hint="eastAsia" w:ascii="仿宋_GB2312" w:hAnsi="仿宋_GB2312" w:eastAsia="仿宋_GB2312" w:cs="仿宋_GB2312"/>
                <w:szCs w:val="22"/>
                <w:lang w:bidi="ar"/>
              </w:rPr>
              <w:t>23</w:t>
            </w:r>
          </w:p>
        </w:tc>
        <w:tc>
          <w:tcPr>
            <w:tcW w:w="10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 w14:paraId="6E98AD1C">
            <w:pPr>
              <w:jc w:val="center"/>
              <w:rPr>
                <w:rFonts w:ascii="仿宋_GB2312" w:hAnsi="仿宋_GB2312" w:eastAsia="仿宋_GB2312" w:cs="仿宋_GB2312"/>
              </w:rPr>
            </w:pPr>
            <w:r>
              <w:rPr>
                <w:rFonts w:hint="eastAsia" w:ascii="仿宋_GB2312" w:hAnsi="仿宋_GB2312" w:eastAsia="仿宋_GB2312" w:cs="仿宋_GB2312"/>
                <w:szCs w:val="22"/>
                <w:lang w:bidi="ar"/>
              </w:rPr>
              <w:t>紫阳县</w:t>
            </w:r>
          </w:p>
        </w:tc>
        <w:tc>
          <w:tcPr>
            <w:tcW w:w="20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 w14:paraId="723606BA">
            <w:pPr>
              <w:jc w:val="center"/>
              <w:rPr>
                <w:rFonts w:ascii="仿宋_GB2312" w:hAnsi="仿宋_GB2312" w:eastAsia="仿宋_GB2312" w:cs="仿宋_GB2312"/>
              </w:rPr>
            </w:pPr>
            <w:r>
              <w:rPr>
                <w:rFonts w:hint="eastAsia" w:ascii="仿宋_GB2312" w:hAnsi="仿宋_GB2312" w:eastAsia="仿宋_GB2312" w:cs="仿宋_GB2312"/>
                <w:szCs w:val="22"/>
                <w:lang w:bidi="ar"/>
              </w:rPr>
              <w:t>高滩天桥</w:t>
            </w:r>
          </w:p>
        </w:tc>
        <w:tc>
          <w:tcPr>
            <w:tcW w:w="12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 w14:paraId="1DAD072E">
            <w:pPr>
              <w:jc w:val="center"/>
              <w:rPr>
                <w:rFonts w:ascii="仿宋_GB2312" w:hAnsi="仿宋_GB2312" w:eastAsia="仿宋_GB2312" w:cs="仿宋_GB2312"/>
              </w:rPr>
            </w:pPr>
            <w:r>
              <w:rPr>
                <w:rFonts w:hint="eastAsia" w:ascii="仿宋_GB2312" w:hAnsi="仿宋_GB2312" w:eastAsia="仿宋_GB2312" w:cs="仿宋_GB2312"/>
                <w:szCs w:val="22"/>
                <w:lang w:bidi="ar"/>
              </w:rPr>
              <w:t>755.7</w:t>
            </w:r>
          </w:p>
        </w:tc>
        <w:tc>
          <w:tcPr>
            <w:tcW w:w="8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 w14:paraId="11F9420F">
            <w:pPr>
              <w:jc w:val="center"/>
              <w:rPr>
                <w:rFonts w:ascii="仿宋_GB2312" w:hAnsi="仿宋_GB2312" w:eastAsia="仿宋_GB2312" w:cs="仿宋_GB2312"/>
              </w:rPr>
            </w:pPr>
            <w:r>
              <w:rPr>
                <w:rFonts w:hint="eastAsia" w:ascii="仿宋_GB2312" w:hAnsi="仿宋_GB2312" w:eastAsia="仿宋_GB2312" w:cs="仿宋_GB2312"/>
                <w:szCs w:val="22"/>
                <w:lang w:bidi="ar"/>
              </w:rPr>
              <w:t>24</w:t>
            </w:r>
          </w:p>
        </w:tc>
        <w:tc>
          <w:tcPr>
            <w:tcW w:w="10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 w14:paraId="226804D4">
            <w:pPr>
              <w:jc w:val="center"/>
              <w:rPr>
                <w:rFonts w:ascii="仿宋_GB2312" w:hAnsi="仿宋_GB2312" w:eastAsia="仿宋_GB2312" w:cs="仿宋_GB2312"/>
              </w:rPr>
            </w:pPr>
            <w:r>
              <w:rPr>
                <w:rFonts w:hint="eastAsia" w:ascii="仿宋_GB2312" w:hAnsi="仿宋_GB2312" w:eastAsia="仿宋_GB2312" w:cs="仿宋_GB2312"/>
                <w:szCs w:val="22"/>
                <w:lang w:bidi="ar"/>
              </w:rPr>
              <w:t>镇巴县</w:t>
            </w:r>
          </w:p>
        </w:tc>
        <w:tc>
          <w:tcPr>
            <w:tcW w:w="20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 w14:paraId="0B8E0885">
            <w:pPr>
              <w:jc w:val="center"/>
              <w:rPr>
                <w:rFonts w:ascii="仿宋_GB2312" w:hAnsi="仿宋_GB2312" w:eastAsia="仿宋_GB2312" w:cs="仿宋_GB2312"/>
              </w:rPr>
            </w:pPr>
            <w:r>
              <w:rPr>
                <w:rFonts w:hint="eastAsia" w:ascii="仿宋_GB2312" w:hAnsi="仿宋_GB2312" w:eastAsia="仿宋_GB2312" w:cs="仿宋_GB2312"/>
                <w:szCs w:val="22"/>
                <w:lang w:bidi="ar"/>
              </w:rPr>
              <w:t>观音</w:t>
            </w:r>
          </w:p>
        </w:tc>
        <w:tc>
          <w:tcPr>
            <w:tcW w:w="12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 w14:paraId="62E97F13">
            <w:pPr>
              <w:jc w:val="center"/>
              <w:rPr>
                <w:rFonts w:ascii="仿宋_GB2312" w:hAnsi="仿宋_GB2312" w:eastAsia="仿宋_GB2312" w:cs="仿宋_GB2312"/>
              </w:rPr>
            </w:pPr>
            <w:r>
              <w:rPr>
                <w:rFonts w:hint="eastAsia" w:ascii="仿宋_GB2312" w:hAnsi="仿宋_GB2312" w:eastAsia="仿宋_GB2312" w:cs="仿宋_GB2312"/>
                <w:szCs w:val="22"/>
                <w:lang w:bidi="ar"/>
              </w:rPr>
              <w:t>754.8</w:t>
            </w:r>
          </w:p>
        </w:tc>
      </w:tr>
      <w:tr w14:paraId="2411C83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exact"/>
        </w:trPr>
        <w:tc>
          <w:tcPr>
            <w:tcW w:w="8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 w14:paraId="160C75E6">
            <w:pPr>
              <w:jc w:val="center"/>
              <w:rPr>
                <w:rFonts w:ascii="仿宋_GB2312" w:hAnsi="仿宋_GB2312" w:eastAsia="仿宋_GB2312" w:cs="仿宋_GB2312"/>
              </w:rPr>
            </w:pPr>
            <w:r>
              <w:rPr>
                <w:rFonts w:hint="eastAsia" w:ascii="仿宋_GB2312" w:hAnsi="仿宋_GB2312" w:eastAsia="仿宋_GB2312" w:cs="仿宋_GB2312"/>
                <w:szCs w:val="22"/>
                <w:lang w:bidi="ar"/>
              </w:rPr>
              <w:t>25</w:t>
            </w:r>
          </w:p>
        </w:tc>
        <w:tc>
          <w:tcPr>
            <w:tcW w:w="10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 w14:paraId="7713B791">
            <w:pPr>
              <w:jc w:val="center"/>
              <w:rPr>
                <w:rFonts w:ascii="仿宋_GB2312" w:hAnsi="仿宋_GB2312" w:eastAsia="仿宋_GB2312" w:cs="仿宋_GB2312"/>
              </w:rPr>
            </w:pPr>
            <w:r>
              <w:rPr>
                <w:rFonts w:hint="eastAsia" w:ascii="仿宋_GB2312" w:hAnsi="仿宋_GB2312" w:eastAsia="仿宋_GB2312" w:cs="仿宋_GB2312"/>
                <w:szCs w:val="22"/>
                <w:lang w:bidi="ar"/>
              </w:rPr>
              <w:t>镇巴县</w:t>
            </w:r>
          </w:p>
        </w:tc>
        <w:tc>
          <w:tcPr>
            <w:tcW w:w="20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 w14:paraId="4A762CA9">
            <w:pPr>
              <w:jc w:val="center"/>
              <w:rPr>
                <w:rFonts w:ascii="仿宋_GB2312" w:hAnsi="仿宋_GB2312" w:eastAsia="仿宋_GB2312" w:cs="仿宋_GB2312"/>
              </w:rPr>
            </w:pPr>
            <w:r>
              <w:rPr>
                <w:rFonts w:hint="eastAsia" w:ascii="仿宋_GB2312" w:hAnsi="仿宋_GB2312" w:eastAsia="仿宋_GB2312" w:cs="仿宋_GB2312"/>
                <w:szCs w:val="22"/>
                <w:lang w:bidi="ar"/>
              </w:rPr>
              <w:t>小洋*</w:t>
            </w:r>
          </w:p>
        </w:tc>
        <w:tc>
          <w:tcPr>
            <w:tcW w:w="12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 w14:paraId="329C3A51">
            <w:pPr>
              <w:jc w:val="center"/>
              <w:rPr>
                <w:rFonts w:ascii="仿宋_GB2312" w:hAnsi="仿宋_GB2312" w:eastAsia="仿宋_GB2312" w:cs="仿宋_GB2312"/>
              </w:rPr>
            </w:pPr>
            <w:r>
              <w:rPr>
                <w:rFonts w:hint="eastAsia" w:ascii="仿宋_GB2312" w:hAnsi="仿宋_GB2312" w:eastAsia="仿宋_GB2312" w:cs="仿宋_GB2312"/>
                <w:szCs w:val="22"/>
                <w:lang w:bidi="ar"/>
              </w:rPr>
              <w:t>753.3</w:t>
            </w:r>
          </w:p>
        </w:tc>
        <w:tc>
          <w:tcPr>
            <w:tcW w:w="8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 w14:paraId="2E7616FC">
            <w:pPr>
              <w:jc w:val="center"/>
              <w:rPr>
                <w:rFonts w:ascii="仿宋_GB2312" w:hAnsi="仿宋_GB2312" w:eastAsia="仿宋_GB2312" w:cs="仿宋_GB2312"/>
              </w:rPr>
            </w:pPr>
            <w:r>
              <w:rPr>
                <w:rFonts w:hint="eastAsia" w:ascii="仿宋_GB2312" w:hAnsi="仿宋_GB2312" w:eastAsia="仿宋_GB2312" w:cs="仿宋_GB2312"/>
                <w:szCs w:val="22"/>
                <w:lang w:bidi="ar"/>
              </w:rPr>
              <w:t>26</w:t>
            </w:r>
          </w:p>
        </w:tc>
        <w:tc>
          <w:tcPr>
            <w:tcW w:w="10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 w14:paraId="035C880F">
            <w:pPr>
              <w:jc w:val="center"/>
              <w:rPr>
                <w:rFonts w:ascii="仿宋_GB2312" w:hAnsi="仿宋_GB2312" w:eastAsia="仿宋_GB2312" w:cs="仿宋_GB2312"/>
              </w:rPr>
            </w:pPr>
            <w:r>
              <w:rPr>
                <w:rFonts w:hint="eastAsia" w:ascii="仿宋_GB2312" w:hAnsi="仿宋_GB2312" w:eastAsia="仿宋_GB2312" w:cs="仿宋_GB2312"/>
                <w:szCs w:val="22"/>
                <w:lang w:bidi="ar"/>
              </w:rPr>
              <w:t>镇巴县</w:t>
            </w:r>
          </w:p>
        </w:tc>
        <w:tc>
          <w:tcPr>
            <w:tcW w:w="20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 w14:paraId="0FDC5802">
            <w:pPr>
              <w:jc w:val="center"/>
              <w:rPr>
                <w:rFonts w:ascii="仿宋_GB2312" w:hAnsi="仿宋_GB2312" w:eastAsia="仿宋_GB2312" w:cs="仿宋_GB2312"/>
              </w:rPr>
            </w:pPr>
            <w:r>
              <w:rPr>
                <w:rFonts w:hint="eastAsia" w:ascii="仿宋_GB2312" w:hAnsi="仿宋_GB2312" w:eastAsia="仿宋_GB2312" w:cs="仿宋_GB2312"/>
                <w:szCs w:val="22"/>
                <w:lang w:bidi="ar"/>
              </w:rPr>
              <w:t>永乐</w:t>
            </w:r>
          </w:p>
        </w:tc>
        <w:tc>
          <w:tcPr>
            <w:tcW w:w="12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 w14:paraId="1328ECD1">
            <w:pPr>
              <w:jc w:val="center"/>
              <w:rPr>
                <w:rFonts w:ascii="仿宋_GB2312" w:hAnsi="仿宋_GB2312" w:eastAsia="仿宋_GB2312" w:cs="仿宋_GB2312"/>
              </w:rPr>
            </w:pPr>
            <w:r>
              <w:rPr>
                <w:rFonts w:hint="eastAsia" w:ascii="仿宋_GB2312" w:hAnsi="仿宋_GB2312" w:eastAsia="仿宋_GB2312" w:cs="仿宋_GB2312"/>
                <w:szCs w:val="22"/>
                <w:lang w:bidi="ar"/>
              </w:rPr>
              <w:t>750.0</w:t>
            </w:r>
          </w:p>
        </w:tc>
      </w:tr>
    </w:tbl>
    <w:p w14:paraId="593AF252">
      <w:pPr>
        <w:spacing w:before="156" w:beforeLines="50" w:line="560" w:lineRule="exact"/>
        <w:ind w:firstLine="640" w:firstLineChars="200"/>
        <w:rPr>
          <w:rFonts w:ascii="黑体" w:hAnsi="黑体" w:eastAsia="黑体"/>
          <w:bCs/>
          <w:sz w:val="32"/>
          <w:szCs w:val="32"/>
          <w:highlight w:val="yellow"/>
        </w:rPr>
      </w:pPr>
      <w:r>
        <w:rPr>
          <w:rFonts w:hint="eastAsia" w:ascii="黑体" w:hAnsi="黑体" w:eastAsia="黑体"/>
          <w:bCs/>
          <w:sz w:val="32"/>
          <w:szCs w:val="32"/>
        </w:rPr>
        <w:t>二、</w:t>
      </w:r>
      <w:bookmarkStart w:id="3" w:name="OLE_LINK60"/>
      <w:bookmarkStart w:id="4" w:name="OLE_LINK61"/>
      <w:r>
        <w:rPr>
          <w:rFonts w:hint="eastAsia" w:ascii="黑体" w:hAnsi="黑体" w:eastAsia="黑体"/>
          <w:bCs/>
          <w:sz w:val="32"/>
          <w:szCs w:val="32"/>
        </w:rPr>
        <w:t>9月30日以来秋雨实况</w:t>
      </w:r>
      <w:bookmarkEnd w:id="3"/>
      <w:bookmarkEnd w:id="4"/>
    </w:p>
    <w:p w14:paraId="456F15CC">
      <w:pPr>
        <w:spacing w:line="560" w:lineRule="exact"/>
        <w:ind w:firstLine="640" w:firstLineChars="200"/>
        <w:rPr>
          <w:rFonts w:ascii="仿宋_GB2312" w:hAnsi="黑体" w:eastAsia="仿宋_GB2312"/>
          <w:b/>
          <w:sz w:val="32"/>
          <w:szCs w:val="32"/>
          <w:highlight w:val="yellow"/>
        </w:rPr>
      </w:pPr>
      <w:r>
        <w:rPr>
          <w:rFonts w:hint="eastAsia" w:ascii="仿宋_GB2312" w:hAnsi="黑体" w:eastAsia="仿宋_GB2312"/>
          <w:bCs/>
          <w:sz w:val="32"/>
          <w:szCs w:val="32"/>
        </w:rPr>
        <w:t>9月30日开始我省出现第六轮秋雨过程，9月</w:t>
      </w:r>
      <w:r>
        <w:rPr>
          <w:rFonts w:hint="eastAsia" w:ascii="仿宋_GB2312" w:eastAsia="仿宋_GB2312"/>
          <w:sz w:val="32"/>
          <w:szCs w:val="32"/>
        </w:rPr>
        <w:t>30日08时—10月4日17时(105小时)全省共有111个区县2636个监测站出现降水（图2、表2），汉中东南部、安康南部、商洛西部局地122站累计降水超过100毫米，最大镇巴巴山195.7毫米,西安城区最大39.0毫米（灞桥区灞桥樱桃试验基地）。全省小时雨强大于等于10毫米共229站次,小时雨强大于等于20毫米共4站次,最大汉阴县汉阳10月4日11时雨强为24.5毫米。</w:t>
      </w:r>
    </w:p>
    <w:p w14:paraId="51A3FD10">
      <w:pPr>
        <w:pStyle w:val="7"/>
        <w:spacing w:line="560" w:lineRule="exact"/>
        <w:ind w:firstLine="640" w:firstLineChars="200"/>
        <w:jc w:val="both"/>
        <w:rPr>
          <w:rFonts w:ascii="仿宋_GB2312" w:eastAsia="仿宋_GB2312"/>
          <w:sz w:val="32"/>
          <w:szCs w:val="32"/>
          <w:highlight w:val="yellow"/>
        </w:rPr>
      </w:pPr>
      <w:r>
        <w:rPr>
          <w:rFonts w:hint="eastAsia" w:ascii="仿宋_GB2312" w:eastAsia="仿宋_GB2312"/>
          <w:sz w:val="32"/>
          <w:szCs w:val="32"/>
        </w:rPr>
        <w:t>各市最大降水量(毫米)：榆林定边26.0，延安富县45.3，铜川宜君39.3，咸阳长武58.1，宝鸡渭滨74.7，西安蓝田57.8，渭南华州52.7，汉中镇巴195.7，安康镇坪193.9，商洛镇安131.7，杨凌46.4。</w:t>
      </w:r>
    </w:p>
    <w:p w14:paraId="1B30335E">
      <w:pPr>
        <w:pStyle w:val="3"/>
        <w:spacing w:before="156" w:beforeLines="50"/>
        <w:jc w:val="center"/>
        <w:rPr>
          <w:rFonts w:ascii="仿宋_GB2312" w:eastAsia="仿宋_GB2312"/>
          <w:b/>
          <w:color w:val="000000"/>
          <w:sz w:val="24"/>
        </w:rPr>
      </w:pPr>
      <w:r>
        <w:rPr>
          <w:rFonts w:hint="eastAsia" w:ascii="仿宋_GB2312" w:eastAsia="仿宋_GB2312"/>
          <w:b/>
          <w:color w:val="000000"/>
          <w:sz w:val="24"/>
          <w:lang w:val="en-US" w:bidi="ar-SA"/>
        </w:rPr>
        <w:drawing>
          <wp:inline distT="0" distB="0" distL="114300" distR="114300">
            <wp:extent cx="5288280" cy="4063365"/>
            <wp:effectExtent l="0" t="0" r="7620" b="13335"/>
            <wp:docPr id="6" name="图片 6" descr="微信图片_20251004172038_3_19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图片 6" descr="微信图片_20251004172038_3_199"/>
                    <pic:cNvPicPr>
                      <a:picLocks noChangeAspect="1"/>
                    </pic:cNvPicPr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5288280" cy="406336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32F6DD9">
      <w:pPr>
        <w:jc w:val="center"/>
        <w:rPr>
          <w:rFonts w:ascii="仿宋_GB2312" w:hAnsi="仿宋" w:eastAsia="仿宋_GB2312" w:cs="仿宋"/>
          <w:b/>
          <w:color w:val="000000"/>
          <w:sz w:val="24"/>
        </w:rPr>
      </w:pPr>
      <w:r>
        <w:rPr>
          <w:rFonts w:hint="eastAsia" w:ascii="仿宋_GB2312" w:hAnsi="仿宋" w:eastAsia="仿宋_GB2312" w:cs="仿宋"/>
          <w:b/>
          <w:color w:val="000000"/>
          <w:sz w:val="24"/>
        </w:rPr>
        <w:t>图2  9月30日08时-10月4日17时累计降水量图</w:t>
      </w:r>
    </w:p>
    <w:p w14:paraId="6D95E95B">
      <w:pPr>
        <w:jc w:val="center"/>
        <w:rPr>
          <w:rFonts w:ascii="仿宋_GB2312" w:hAnsi="仿宋" w:eastAsia="仿宋_GB2312" w:cs="仿宋"/>
          <w:b/>
          <w:color w:val="000000"/>
          <w:sz w:val="24"/>
        </w:rPr>
      </w:pPr>
      <w:r>
        <w:rPr>
          <w:rFonts w:hint="eastAsia" w:ascii="仿宋_GB2312" w:hAnsi="仿宋" w:eastAsia="仿宋_GB2312" w:cs="仿宋"/>
          <w:b/>
          <w:color w:val="000000"/>
          <w:sz w:val="24"/>
        </w:rPr>
        <w:t>表2  9月30日08时-10月4日17时</w:t>
      </w:r>
      <w:r>
        <w:rPr>
          <w:rFonts w:ascii="仿宋_GB2312" w:hAnsi="仿宋" w:eastAsia="仿宋_GB2312" w:cs="仿宋"/>
          <w:b/>
          <w:color w:val="000000"/>
          <w:sz w:val="24"/>
        </w:rPr>
        <w:t>全省累计降水量≥</w:t>
      </w:r>
      <w:r>
        <w:rPr>
          <w:rFonts w:hint="eastAsia" w:ascii="仿宋_GB2312" w:hAnsi="仿宋" w:eastAsia="仿宋_GB2312" w:cs="仿宋"/>
          <w:b/>
          <w:color w:val="000000"/>
          <w:sz w:val="24"/>
        </w:rPr>
        <w:t>150</w:t>
      </w:r>
      <w:r>
        <w:rPr>
          <w:rFonts w:ascii="仿宋_GB2312" w:hAnsi="仿宋" w:eastAsia="仿宋_GB2312" w:cs="仿宋"/>
          <w:b/>
          <w:color w:val="000000"/>
          <w:sz w:val="24"/>
        </w:rPr>
        <w:t>毫米监测站</w:t>
      </w:r>
    </w:p>
    <w:tbl>
      <w:tblPr>
        <w:tblStyle w:val="12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42"/>
        <w:gridCol w:w="909"/>
        <w:gridCol w:w="1749"/>
        <w:gridCol w:w="1130"/>
        <w:gridCol w:w="742"/>
        <w:gridCol w:w="909"/>
        <w:gridCol w:w="1749"/>
        <w:gridCol w:w="1130"/>
      </w:tblGrid>
      <w:tr w14:paraId="75EF717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exact"/>
          <w:tblHeader/>
        </w:trPr>
        <w:tc>
          <w:tcPr>
            <w:tcW w:w="8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B264BDC">
            <w:pPr>
              <w:widowControl/>
              <w:jc w:val="center"/>
              <w:rPr>
                <w:rFonts w:ascii="仿宋_GB2312" w:hAnsi="仿宋_GB2312" w:eastAsia="仿宋_GB2312" w:cs="仿宋_GB2312"/>
                <w:b/>
                <w:bCs/>
                <w:sz w:val="22"/>
                <w:szCs w:val="22"/>
                <w:lang w:bidi="zh-CN"/>
              </w:rPr>
            </w:pPr>
            <w:bookmarkStart w:id="5" w:name="_Hlk203672959"/>
            <w:bookmarkEnd w:id="5"/>
            <w:r>
              <w:rPr>
                <w:rFonts w:hint="eastAsia" w:ascii="仿宋_GB2312" w:hAnsi="仿宋_GB2312" w:eastAsia="仿宋_GB2312" w:cs="仿宋_GB2312"/>
                <w:b/>
                <w:bCs/>
                <w:sz w:val="22"/>
                <w:szCs w:val="22"/>
                <w:lang w:bidi="zh-CN"/>
              </w:rPr>
              <w:t>序号</w:t>
            </w:r>
          </w:p>
        </w:tc>
        <w:tc>
          <w:tcPr>
            <w:tcW w:w="10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738FDE0">
            <w:pPr>
              <w:widowControl/>
              <w:jc w:val="center"/>
              <w:rPr>
                <w:rFonts w:ascii="仿宋_GB2312" w:hAnsi="仿宋_GB2312" w:eastAsia="仿宋_GB2312" w:cs="仿宋_GB2312"/>
                <w:b/>
                <w:bCs/>
                <w:sz w:val="22"/>
                <w:szCs w:val="22"/>
                <w:lang w:bidi="zh-CN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z w:val="22"/>
                <w:szCs w:val="22"/>
                <w:lang w:bidi="zh-CN"/>
              </w:rPr>
              <w:t>区县</w:t>
            </w:r>
          </w:p>
        </w:tc>
        <w:tc>
          <w:tcPr>
            <w:tcW w:w="20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0707B1A">
            <w:pPr>
              <w:widowControl/>
              <w:jc w:val="center"/>
              <w:rPr>
                <w:rFonts w:ascii="仿宋_GB2312" w:hAnsi="仿宋_GB2312" w:eastAsia="仿宋_GB2312" w:cs="仿宋_GB2312"/>
                <w:b/>
                <w:bCs/>
                <w:sz w:val="22"/>
                <w:szCs w:val="22"/>
                <w:lang w:bidi="zh-CN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z w:val="22"/>
                <w:szCs w:val="22"/>
                <w:lang w:bidi="zh-CN"/>
              </w:rPr>
              <w:t>站名</w:t>
            </w:r>
          </w:p>
        </w:tc>
        <w:tc>
          <w:tcPr>
            <w:tcW w:w="12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62F70AE">
            <w:pPr>
              <w:widowControl/>
              <w:jc w:val="center"/>
              <w:rPr>
                <w:rFonts w:ascii="仿宋_GB2312" w:hAnsi="仿宋_GB2312" w:eastAsia="仿宋_GB2312" w:cs="仿宋_GB2312"/>
                <w:b/>
                <w:bCs/>
                <w:sz w:val="22"/>
                <w:szCs w:val="22"/>
                <w:lang w:bidi="zh-CN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z w:val="22"/>
                <w:szCs w:val="22"/>
                <w:lang w:bidi="zh-CN"/>
              </w:rPr>
              <w:t>降水</w:t>
            </w:r>
          </w:p>
        </w:tc>
        <w:tc>
          <w:tcPr>
            <w:tcW w:w="8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502B40D">
            <w:pPr>
              <w:widowControl/>
              <w:jc w:val="center"/>
              <w:rPr>
                <w:rFonts w:ascii="仿宋_GB2312" w:hAnsi="仿宋_GB2312" w:eastAsia="仿宋_GB2312" w:cs="仿宋_GB2312"/>
                <w:b/>
                <w:bCs/>
                <w:sz w:val="22"/>
                <w:szCs w:val="22"/>
                <w:lang w:bidi="zh-CN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z w:val="22"/>
                <w:szCs w:val="22"/>
                <w:lang w:bidi="zh-CN"/>
              </w:rPr>
              <w:t>序号</w:t>
            </w:r>
          </w:p>
        </w:tc>
        <w:tc>
          <w:tcPr>
            <w:tcW w:w="10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3C245B2">
            <w:pPr>
              <w:widowControl/>
              <w:jc w:val="center"/>
              <w:rPr>
                <w:rFonts w:ascii="仿宋_GB2312" w:hAnsi="仿宋_GB2312" w:eastAsia="仿宋_GB2312" w:cs="仿宋_GB2312"/>
                <w:b/>
                <w:bCs/>
                <w:sz w:val="22"/>
                <w:szCs w:val="22"/>
                <w:lang w:bidi="zh-CN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z w:val="22"/>
                <w:szCs w:val="22"/>
                <w:lang w:bidi="zh-CN"/>
              </w:rPr>
              <w:t>区县</w:t>
            </w:r>
          </w:p>
        </w:tc>
        <w:tc>
          <w:tcPr>
            <w:tcW w:w="20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EF87197">
            <w:pPr>
              <w:widowControl/>
              <w:jc w:val="center"/>
              <w:rPr>
                <w:rFonts w:ascii="仿宋_GB2312" w:hAnsi="仿宋_GB2312" w:eastAsia="仿宋_GB2312" w:cs="仿宋_GB2312"/>
                <w:b/>
                <w:bCs/>
                <w:sz w:val="22"/>
                <w:szCs w:val="22"/>
                <w:lang w:bidi="zh-CN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z w:val="22"/>
                <w:szCs w:val="22"/>
                <w:lang w:bidi="zh-CN"/>
              </w:rPr>
              <w:t>站名</w:t>
            </w:r>
          </w:p>
        </w:tc>
        <w:tc>
          <w:tcPr>
            <w:tcW w:w="12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C2A82FA">
            <w:pPr>
              <w:widowControl/>
              <w:jc w:val="center"/>
              <w:rPr>
                <w:rFonts w:ascii="仿宋_GB2312" w:hAnsi="仿宋_GB2312" w:eastAsia="仿宋_GB2312" w:cs="仿宋_GB2312"/>
                <w:b/>
                <w:bCs/>
                <w:sz w:val="22"/>
                <w:szCs w:val="22"/>
                <w:lang w:bidi="zh-CN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z w:val="22"/>
                <w:szCs w:val="22"/>
                <w:lang w:bidi="zh-CN"/>
              </w:rPr>
              <w:t>降水</w:t>
            </w:r>
          </w:p>
        </w:tc>
      </w:tr>
      <w:tr w14:paraId="17706BA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exact"/>
        </w:trPr>
        <w:tc>
          <w:tcPr>
            <w:tcW w:w="8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 w14:paraId="7DE17284">
            <w:pPr>
              <w:widowControl/>
              <w:jc w:val="center"/>
              <w:rPr>
                <w:rFonts w:ascii="仿宋_GB2312" w:hAnsi="仿宋_GB2312" w:eastAsia="仿宋_GB2312" w:cs="仿宋_GB2312"/>
                <w:sz w:val="22"/>
                <w:szCs w:val="22"/>
                <w:lang w:bidi="zh-CN"/>
              </w:rPr>
            </w:pPr>
            <w:r>
              <w:rPr>
                <w:rFonts w:hint="eastAsia" w:ascii="仿宋_GB2312" w:hAnsi="仿宋_GB2312" w:eastAsia="仿宋_GB2312" w:cs="仿宋_GB2312"/>
                <w:sz w:val="22"/>
                <w:szCs w:val="22"/>
                <w:lang w:bidi="zh-CN"/>
              </w:rPr>
              <w:t>1</w:t>
            </w:r>
          </w:p>
        </w:tc>
        <w:tc>
          <w:tcPr>
            <w:tcW w:w="10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 w14:paraId="4CF33574">
            <w:pPr>
              <w:widowControl/>
              <w:jc w:val="center"/>
              <w:rPr>
                <w:rFonts w:ascii="仿宋_GB2312" w:hAnsi="仿宋_GB2312" w:eastAsia="仿宋_GB2312" w:cs="仿宋_GB2312"/>
                <w:sz w:val="22"/>
                <w:szCs w:val="22"/>
                <w:lang w:bidi="zh-CN"/>
              </w:rPr>
            </w:pPr>
            <w:r>
              <w:rPr>
                <w:rFonts w:hint="eastAsia" w:ascii="仿宋_GB2312" w:hAnsi="仿宋_GB2312" w:eastAsia="仿宋_GB2312" w:cs="仿宋_GB2312"/>
                <w:sz w:val="22"/>
                <w:szCs w:val="22"/>
                <w:lang w:bidi="zh-CN"/>
              </w:rPr>
              <w:t>镇巴县</w:t>
            </w:r>
          </w:p>
        </w:tc>
        <w:tc>
          <w:tcPr>
            <w:tcW w:w="20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 w14:paraId="29567497">
            <w:pPr>
              <w:widowControl/>
              <w:jc w:val="center"/>
              <w:rPr>
                <w:rFonts w:ascii="仿宋_GB2312" w:hAnsi="仿宋_GB2312" w:eastAsia="仿宋_GB2312" w:cs="仿宋_GB2312"/>
                <w:sz w:val="22"/>
                <w:szCs w:val="22"/>
                <w:lang w:bidi="zh-CN"/>
              </w:rPr>
            </w:pPr>
            <w:r>
              <w:rPr>
                <w:rFonts w:hint="eastAsia" w:ascii="仿宋_GB2312" w:hAnsi="仿宋_GB2312" w:eastAsia="仿宋_GB2312" w:cs="仿宋_GB2312"/>
                <w:sz w:val="22"/>
                <w:szCs w:val="22"/>
                <w:lang w:bidi="zh-CN"/>
              </w:rPr>
              <w:t>巴山</w:t>
            </w:r>
          </w:p>
        </w:tc>
        <w:tc>
          <w:tcPr>
            <w:tcW w:w="12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 w14:paraId="74C38956">
            <w:pPr>
              <w:widowControl/>
              <w:jc w:val="center"/>
              <w:rPr>
                <w:rFonts w:ascii="仿宋_GB2312" w:hAnsi="仿宋_GB2312" w:eastAsia="仿宋_GB2312" w:cs="仿宋_GB2312"/>
                <w:sz w:val="22"/>
                <w:szCs w:val="22"/>
                <w:lang w:bidi="zh-CN"/>
              </w:rPr>
            </w:pPr>
            <w:r>
              <w:rPr>
                <w:rFonts w:hint="eastAsia" w:ascii="仿宋_GB2312" w:hAnsi="仿宋_GB2312" w:eastAsia="仿宋_GB2312" w:cs="仿宋_GB2312"/>
                <w:sz w:val="22"/>
                <w:szCs w:val="22"/>
                <w:lang w:bidi="zh-CN"/>
              </w:rPr>
              <w:t>195.7</w:t>
            </w:r>
          </w:p>
        </w:tc>
        <w:tc>
          <w:tcPr>
            <w:tcW w:w="8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 w14:paraId="0C78A932">
            <w:pPr>
              <w:widowControl/>
              <w:jc w:val="center"/>
              <w:rPr>
                <w:rFonts w:ascii="仿宋_GB2312" w:hAnsi="仿宋_GB2312" w:eastAsia="仿宋_GB2312" w:cs="仿宋_GB2312"/>
                <w:sz w:val="22"/>
                <w:szCs w:val="22"/>
                <w:lang w:bidi="zh-CN"/>
              </w:rPr>
            </w:pPr>
            <w:r>
              <w:rPr>
                <w:rFonts w:hint="eastAsia" w:ascii="仿宋_GB2312" w:hAnsi="仿宋_GB2312" w:eastAsia="仿宋_GB2312" w:cs="仿宋_GB2312"/>
                <w:sz w:val="22"/>
                <w:szCs w:val="22"/>
                <w:lang w:bidi="zh-CN"/>
              </w:rPr>
              <w:t>2</w:t>
            </w:r>
          </w:p>
        </w:tc>
        <w:tc>
          <w:tcPr>
            <w:tcW w:w="10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 w14:paraId="0BFFADDF">
            <w:pPr>
              <w:widowControl/>
              <w:jc w:val="center"/>
              <w:rPr>
                <w:rFonts w:ascii="仿宋_GB2312" w:hAnsi="仿宋_GB2312" w:eastAsia="仿宋_GB2312" w:cs="仿宋_GB2312"/>
                <w:sz w:val="22"/>
                <w:szCs w:val="22"/>
                <w:lang w:bidi="zh-CN"/>
              </w:rPr>
            </w:pPr>
            <w:r>
              <w:rPr>
                <w:rFonts w:hint="eastAsia" w:ascii="仿宋_GB2312" w:hAnsi="仿宋_GB2312" w:eastAsia="仿宋_GB2312" w:cs="仿宋_GB2312"/>
                <w:sz w:val="22"/>
                <w:szCs w:val="22"/>
                <w:lang w:bidi="zh-CN"/>
              </w:rPr>
              <w:t>镇坪县</w:t>
            </w:r>
          </w:p>
        </w:tc>
        <w:tc>
          <w:tcPr>
            <w:tcW w:w="20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 w14:paraId="6ABDFB28">
            <w:pPr>
              <w:widowControl/>
              <w:jc w:val="center"/>
              <w:rPr>
                <w:rFonts w:ascii="仿宋_GB2312" w:hAnsi="仿宋_GB2312" w:eastAsia="仿宋_GB2312" w:cs="仿宋_GB2312"/>
                <w:sz w:val="22"/>
                <w:szCs w:val="22"/>
                <w:lang w:bidi="zh-CN"/>
              </w:rPr>
            </w:pPr>
            <w:r>
              <w:rPr>
                <w:rFonts w:hint="eastAsia" w:ascii="仿宋_GB2312" w:hAnsi="仿宋_GB2312" w:eastAsia="仿宋_GB2312" w:cs="仿宋_GB2312"/>
                <w:sz w:val="22"/>
                <w:szCs w:val="22"/>
                <w:lang w:bidi="zh-CN"/>
              </w:rPr>
              <w:t>小渝河*</w:t>
            </w:r>
          </w:p>
        </w:tc>
        <w:tc>
          <w:tcPr>
            <w:tcW w:w="12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 w14:paraId="155921BF">
            <w:pPr>
              <w:widowControl/>
              <w:jc w:val="center"/>
              <w:rPr>
                <w:rFonts w:ascii="仿宋_GB2312" w:hAnsi="仿宋_GB2312" w:eastAsia="仿宋_GB2312" w:cs="仿宋_GB2312"/>
                <w:sz w:val="22"/>
                <w:szCs w:val="22"/>
                <w:lang w:bidi="zh-CN"/>
              </w:rPr>
            </w:pPr>
            <w:r>
              <w:rPr>
                <w:rFonts w:hint="eastAsia" w:ascii="仿宋_GB2312" w:hAnsi="仿宋_GB2312" w:eastAsia="仿宋_GB2312" w:cs="仿宋_GB2312"/>
                <w:sz w:val="22"/>
                <w:szCs w:val="22"/>
                <w:lang w:bidi="zh-CN"/>
              </w:rPr>
              <w:t>193.9</w:t>
            </w:r>
          </w:p>
        </w:tc>
      </w:tr>
      <w:tr w14:paraId="5347C22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exact"/>
        </w:trPr>
        <w:tc>
          <w:tcPr>
            <w:tcW w:w="8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 w14:paraId="4EDF12FA">
            <w:pPr>
              <w:widowControl/>
              <w:jc w:val="center"/>
              <w:rPr>
                <w:rFonts w:ascii="仿宋_GB2312" w:hAnsi="仿宋_GB2312" w:eastAsia="仿宋_GB2312" w:cs="仿宋_GB2312"/>
                <w:sz w:val="22"/>
                <w:szCs w:val="22"/>
                <w:lang w:bidi="zh-CN"/>
              </w:rPr>
            </w:pPr>
            <w:r>
              <w:rPr>
                <w:rFonts w:hint="eastAsia" w:ascii="仿宋_GB2312" w:hAnsi="仿宋_GB2312" w:eastAsia="仿宋_GB2312" w:cs="仿宋_GB2312"/>
                <w:sz w:val="22"/>
                <w:szCs w:val="22"/>
                <w:lang w:bidi="zh-CN"/>
              </w:rPr>
              <w:t>3</w:t>
            </w:r>
          </w:p>
        </w:tc>
        <w:tc>
          <w:tcPr>
            <w:tcW w:w="10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 w14:paraId="5EE7DFD4">
            <w:pPr>
              <w:widowControl/>
              <w:jc w:val="center"/>
              <w:rPr>
                <w:rFonts w:ascii="仿宋_GB2312" w:hAnsi="仿宋_GB2312" w:eastAsia="仿宋_GB2312" w:cs="仿宋_GB2312"/>
                <w:sz w:val="22"/>
                <w:szCs w:val="22"/>
                <w:lang w:bidi="zh-CN"/>
              </w:rPr>
            </w:pPr>
            <w:r>
              <w:rPr>
                <w:rFonts w:hint="eastAsia" w:ascii="仿宋_GB2312" w:hAnsi="仿宋_GB2312" w:eastAsia="仿宋_GB2312" w:cs="仿宋_GB2312"/>
                <w:sz w:val="22"/>
                <w:szCs w:val="22"/>
                <w:lang w:bidi="zh-CN"/>
              </w:rPr>
              <w:t>镇巴县</w:t>
            </w:r>
          </w:p>
        </w:tc>
        <w:tc>
          <w:tcPr>
            <w:tcW w:w="20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 w14:paraId="0082AE26">
            <w:pPr>
              <w:widowControl/>
              <w:jc w:val="center"/>
              <w:rPr>
                <w:rFonts w:ascii="仿宋_GB2312" w:hAnsi="仿宋_GB2312" w:eastAsia="仿宋_GB2312" w:cs="仿宋_GB2312"/>
                <w:sz w:val="22"/>
                <w:szCs w:val="22"/>
                <w:lang w:bidi="zh-CN"/>
              </w:rPr>
            </w:pPr>
            <w:r>
              <w:rPr>
                <w:rFonts w:hint="eastAsia" w:ascii="仿宋_GB2312" w:hAnsi="仿宋_GB2312" w:eastAsia="仿宋_GB2312" w:cs="仿宋_GB2312"/>
                <w:sz w:val="22"/>
                <w:szCs w:val="22"/>
                <w:lang w:bidi="zh-CN"/>
              </w:rPr>
              <w:t>星子山林场</w:t>
            </w:r>
          </w:p>
        </w:tc>
        <w:tc>
          <w:tcPr>
            <w:tcW w:w="12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 w14:paraId="305F8B06">
            <w:pPr>
              <w:widowControl/>
              <w:jc w:val="center"/>
              <w:rPr>
                <w:rFonts w:ascii="仿宋_GB2312" w:hAnsi="仿宋_GB2312" w:eastAsia="仿宋_GB2312" w:cs="仿宋_GB2312"/>
                <w:sz w:val="22"/>
                <w:szCs w:val="22"/>
                <w:lang w:bidi="zh-CN"/>
              </w:rPr>
            </w:pPr>
            <w:r>
              <w:rPr>
                <w:rFonts w:hint="eastAsia" w:ascii="仿宋_GB2312" w:hAnsi="仿宋_GB2312" w:eastAsia="仿宋_GB2312" w:cs="仿宋_GB2312"/>
                <w:sz w:val="22"/>
                <w:szCs w:val="22"/>
                <w:lang w:bidi="zh-CN"/>
              </w:rPr>
              <w:t>189.8</w:t>
            </w:r>
          </w:p>
        </w:tc>
        <w:tc>
          <w:tcPr>
            <w:tcW w:w="8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 w14:paraId="5C6526E4">
            <w:pPr>
              <w:widowControl/>
              <w:jc w:val="center"/>
              <w:rPr>
                <w:rFonts w:ascii="仿宋_GB2312" w:hAnsi="仿宋_GB2312" w:eastAsia="仿宋_GB2312" w:cs="仿宋_GB2312"/>
                <w:sz w:val="22"/>
                <w:szCs w:val="22"/>
                <w:lang w:bidi="zh-CN"/>
              </w:rPr>
            </w:pPr>
            <w:r>
              <w:rPr>
                <w:rFonts w:hint="eastAsia" w:ascii="仿宋_GB2312" w:hAnsi="仿宋_GB2312" w:eastAsia="仿宋_GB2312" w:cs="仿宋_GB2312"/>
                <w:sz w:val="22"/>
                <w:szCs w:val="22"/>
                <w:lang w:bidi="zh-CN"/>
              </w:rPr>
              <w:t>4</w:t>
            </w:r>
          </w:p>
        </w:tc>
        <w:tc>
          <w:tcPr>
            <w:tcW w:w="10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 w14:paraId="2F91E9A2">
            <w:pPr>
              <w:widowControl/>
              <w:jc w:val="center"/>
              <w:rPr>
                <w:rFonts w:ascii="仿宋_GB2312" w:hAnsi="仿宋_GB2312" w:eastAsia="仿宋_GB2312" w:cs="仿宋_GB2312"/>
                <w:sz w:val="22"/>
                <w:szCs w:val="22"/>
                <w:lang w:bidi="zh-CN"/>
              </w:rPr>
            </w:pPr>
            <w:r>
              <w:rPr>
                <w:rFonts w:hint="eastAsia" w:ascii="仿宋_GB2312" w:hAnsi="仿宋_GB2312" w:eastAsia="仿宋_GB2312" w:cs="仿宋_GB2312"/>
                <w:sz w:val="22"/>
                <w:szCs w:val="22"/>
                <w:lang w:bidi="zh-CN"/>
              </w:rPr>
              <w:t>镇巴县</w:t>
            </w:r>
          </w:p>
        </w:tc>
        <w:tc>
          <w:tcPr>
            <w:tcW w:w="20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 w14:paraId="0BBCC41F">
            <w:pPr>
              <w:widowControl/>
              <w:jc w:val="center"/>
              <w:rPr>
                <w:rFonts w:ascii="仿宋_GB2312" w:hAnsi="仿宋_GB2312" w:eastAsia="仿宋_GB2312" w:cs="仿宋_GB2312"/>
                <w:sz w:val="22"/>
                <w:szCs w:val="22"/>
                <w:lang w:bidi="zh-CN"/>
              </w:rPr>
            </w:pPr>
            <w:r>
              <w:rPr>
                <w:rFonts w:hint="eastAsia" w:ascii="仿宋_GB2312" w:hAnsi="仿宋_GB2312" w:eastAsia="仿宋_GB2312" w:cs="仿宋_GB2312"/>
                <w:sz w:val="22"/>
                <w:szCs w:val="22"/>
                <w:lang w:bidi="zh-CN"/>
              </w:rPr>
              <w:t>渔渡</w:t>
            </w:r>
          </w:p>
        </w:tc>
        <w:tc>
          <w:tcPr>
            <w:tcW w:w="12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 w14:paraId="63BC8BB0">
            <w:pPr>
              <w:widowControl/>
              <w:jc w:val="center"/>
              <w:rPr>
                <w:rFonts w:ascii="仿宋_GB2312" w:hAnsi="仿宋_GB2312" w:eastAsia="仿宋_GB2312" w:cs="仿宋_GB2312"/>
                <w:sz w:val="22"/>
                <w:szCs w:val="22"/>
                <w:lang w:bidi="zh-CN"/>
              </w:rPr>
            </w:pPr>
            <w:r>
              <w:rPr>
                <w:rFonts w:hint="eastAsia" w:ascii="仿宋_GB2312" w:hAnsi="仿宋_GB2312" w:eastAsia="仿宋_GB2312" w:cs="仿宋_GB2312"/>
                <w:sz w:val="22"/>
                <w:szCs w:val="22"/>
                <w:lang w:bidi="zh-CN"/>
              </w:rPr>
              <w:t>189.7</w:t>
            </w:r>
          </w:p>
        </w:tc>
      </w:tr>
      <w:tr w14:paraId="179BC98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exact"/>
        </w:trPr>
        <w:tc>
          <w:tcPr>
            <w:tcW w:w="8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 w14:paraId="02EFCBCE">
            <w:pPr>
              <w:widowControl/>
              <w:jc w:val="center"/>
              <w:rPr>
                <w:rFonts w:ascii="仿宋_GB2312" w:hAnsi="仿宋_GB2312" w:eastAsia="仿宋_GB2312" w:cs="仿宋_GB2312"/>
                <w:sz w:val="22"/>
                <w:szCs w:val="22"/>
                <w:lang w:bidi="zh-CN"/>
              </w:rPr>
            </w:pPr>
            <w:r>
              <w:rPr>
                <w:rFonts w:hint="eastAsia" w:ascii="仿宋_GB2312" w:hAnsi="仿宋_GB2312" w:eastAsia="仿宋_GB2312" w:cs="仿宋_GB2312"/>
                <w:sz w:val="22"/>
                <w:szCs w:val="22"/>
                <w:lang w:bidi="zh-CN"/>
              </w:rPr>
              <w:t>5</w:t>
            </w:r>
          </w:p>
        </w:tc>
        <w:tc>
          <w:tcPr>
            <w:tcW w:w="10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 w14:paraId="446A4074">
            <w:pPr>
              <w:widowControl/>
              <w:jc w:val="center"/>
              <w:rPr>
                <w:rFonts w:ascii="仿宋_GB2312" w:hAnsi="仿宋_GB2312" w:eastAsia="仿宋_GB2312" w:cs="仿宋_GB2312"/>
                <w:sz w:val="22"/>
                <w:szCs w:val="22"/>
                <w:lang w:bidi="zh-CN"/>
              </w:rPr>
            </w:pPr>
            <w:r>
              <w:rPr>
                <w:rFonts w:hint="eastAsia" w:ascii="仿宋_GB2312" w:hAnsi="仿宋_GB2312" w:eastAsia="仿宋_GB2312" w:cs="仿宋_GB2312"/>
                <w:sz w:val="22"/>
                <w:szCs w:val="22"/>
                <w:lang w:bidi="zh-CN"/>
              </w:rPr>
              <w:t>镇巴县</w:t>
            </w:r>
          </w:p>
        </w:tc>
        <w:tc>
          <w:tcPr>
            <w:tcW w:w="20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 w14:paraId="3B3778D6">
            <w:pPr>
              <w:widowControl/>
              <w:jc w:val="center"/>
              <w:rPr>
                <w:rFonts w:ascii="仿宋_GB2312" w:hAnsi="仿宋_GB2312" w:eastAsia="仿宋_GB2312" w:cs="仿宋_GB2312"/>
                <w:sz w:val="22"/>
                <w:szCs w:val="22"/>
                <w:lang w:bidi="zh-CN"/>
              </w:rPr>
            </w:pPr>
            <w:r>
              <w:rPr>
                <w:rFonts w:hint="eastAsia" w:ascii="仿宋_GB2312" w:hAnsi="仿宋_GB2312" w:eastAsia="仿宋_GB2312" w:cs="仿宋_GB2312"/>
                <w:sz w:val="22"/>
                <w:szCs w:val="22"/>
                <w:lang w:bidi="zh-CN"/>
              </w:rPr>
              <w:t>长店子</w:t>
            </w:r>
          </w:p>
        </w:tc>
        <w:tc>
          <w:tcPr>
            <w:tcW w:w="12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 w14:paraId="5A237A4A">
            <w:pPr>
              <w:widowControl/>
              <w:jc w:val="center"/>
              <w:rPr>
                <w:rFonts w:ascii="仿宋_GB2312" w:hAnsi="仿宋_GB2312" w:eastAsia="仿宋_GB2312" w:cs="仿宋_GB2312"/>
                <w:sz w:val="22"/>
                <w:szCs w:val="22"/>
                <w:lang w:bidi="zh-CN"/>
              </w:rPr>
            </w:pPr>
            <w:r>
              <w:rPr>
                <w:rFonts w:hint="eastAsia" w:ascii="仿宋_GB2312" w:hAnsi="仿宋_GB2312" w:eastAsia="仿宋_GB2312" w:cs="仿宋_GB2312"/>
                <w:sz w:val="22"/>
                <w:szCs w:val="22"/>
                <w:lang w:bidi="zh-CN"/>
              </w:rPr>
              <w:t>177.8</w:t>
            </w:r>
          </w:p>
        </w:tc>
        <w:tc>
          <w:tcPr>
            <w:tcW w:w="8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 w14:paraId="1E174CD7">
            <w:pPr>
              <w:widowControl/>
              <w:jc w:val="center"/>
              <w:rPr>
                <w:rFonts w:ascii="仿宋_GB2312" w:hAnsi="仿宋_GB2312" w:eastAsia="仿宋_GB2312" w:cs="仿宋_GB2312"/>
                <w:sz w:val="22"/>
                <w:szCs w:val="22"/>
                <w:lang w:bidi="zh-CN"/>
              </w:rPr>
            </w:pPr>
            <w:r>
              <w:rPr>
                <w:rFonts w:hint="eastAsia" w:ascii="仿宋_GB2312" w:hAnsi="仿宋_GB2312" w:eastAsia="仿宋_GB2312" w:cs="仿宋_GB2312"/>
                <w:sz w:val="22"/>
                <w:szCs w:val="22"/>
                <w:lang w:bidi="zh-CN"/>
              </w:rPr>
              <w:t>6</w:t>
            </w:r>
          </w:p>
        </w:tc>
        <w:tc>
          <w:tcPr>
            <w:tcW w:w="10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 w14:paraId="7EEB936B">
            <w:pPr>
              <w:widowControl/>
              <w:jc w:val="center"/>
              <w:rPr>
                <w:rFonts w:ascii="仿宋_GB2312" w:hAnsi="仿宋_GB2312" w:eastAsia="仿宋_GB2312" w:cs="仿宋_GB2312"/>
                <w:sz w:val="22"/>
                <w:szCs w:val="22"/>
                <w:lang w:bidi="zh-CN"/>
              </w:rPr>
            </w:pPr>
            <w:r>
              <w:rPr>
                <w:rFonts w:hint="eastAsia" w:ascii="仿宋_GB2312" w:hAnsi="仿宋_GB2312" w:eastAsia="仿宋_GB2312" w:cs="仿宋_GB2312"/>
                <w:sz w:val="22"/>
                <w:szCs w:val="22"/>
                <w:lang w:bidi="zh-CN"/>
              </w:rPr>
              <w:t>紫阳县</w:t>
            </w:r>
          </w:p>
        </w:tc>
        <w:tc>
          <w:tcPr>
            <w:tcW w:w="20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 w14:paraId="2E835C5E">
            <w:pPr>
              <w:widowControl/>
              <w:jc w:val="center"/>
              <w:rPr>
                <w:rFonts w:ascii="仿宋_GB2312" w:hAnsi="仿宋_GB2312" w:eastAsia="仿宋_GB2312" w:cs="仿宋_GB2312"/>
                <w:sz w:val="22"/>
                <w:szCs w:val="22"/>
                <w:lang w:bidi="zh-CN"/>
              </w:rPr>
            </w:pPr>
            <w:r>
              <w:rPr>
                <w:rFonts w:hint="eastAsia" w:ascii="仿宋_GB2312" w:hAnsi="仿宋_GB2312" w:eastAsia="仿宋_GB2312" w:cs="仿宋_GB2312"/>
                <w:sz w:val="22"/>
                <w:szCs w:val="22"/>
                <w:lang w:bidi="zh-CN"/>
              </w:rPr>
              <w:t>高桥铁佛*</w:t>
            </w:r>
          </w:p>
        </w:tc>
        <w:tc>
          <w:tcPr>
            <w:tcW w:w="12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 w14:paraId="007B5C97">
            <w:pPr>
              <w:widowControl/>
              <w:jc w:val="center"/>
              <w:rPr>
                <w:rFonts w:ascii="仿宋_GB2312" w:hAnsi="仿宋_GB2312" w:eastAsia="仿宋_GB2312" w:cs="仿宋_GB2312"/>
                <w:sz w:val="22"/>
                <w:szCs w:val="22"/>
                <w:lang w:bidi="zh-CN"/>
              </w:rPr>
            </w:pPr>
            <w:r>
              <w:rPr>
                <w:rFonts w:hint="eastAsia" w:ascii="仿宋_GB2312" w:hAnsi="仿宋_GB2312" w:eastAsia="仿宋_GB2312" w:cs="仿宋_GB2312"/>
                <w:sz w:val="22"/>
                <w:szCs w:val="22"/>
                <w:lang w:bidi="zh-CN"/>
              </w:rPr>
              <w:t>170.5</w:t>
            </w:r>
          </w:p>
        </w:tc>
      </w:tr>
      <w:tr w14:paraId="3146AFC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exact"/>
        </w:trPr>
        <w:tc>
          <w:tcPr>
            <w:tcW w:w="8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 w14:paraId="4E8FDEA5">
            <w:pPr>
              <w:widowControl/>
              <w:jc w:val="center"/>
              <w:rPr>
                <w:rFonts w:ascii="仿宋_GB2312" w:hAnsi="仿宋_GB2312" w:eastAsia="仿宋_GB2312" w:cs="仿宋_GB2312"/>
                <w:sz w:val="22"/>
                <w:szCs w:val="22"/>
                <w:lang w:bidi="zh-CN"/>
              </w:rPr>
            </w:pPr>
            <w:r>
              <w:rPr>
                <w:rFonts w:hint="eastAsia" w:ascii="仿宋_GB2312" w:hAnsi="仿宋_GB2312" w:eastAsia="仿宋_GB2312" w:cs="仿宋_GB2312"/>
                <w:sz w:val="22"/>
                <w:szCs w:val="22"/>
                <w:lang w:bidi="zh-CN"/>
              </w:rPr>
              <w:t>7</w:t>
            </w:r>
          </w:p>
        </w:tc>
        <w:tc>
          <w:tcPr>
            <w:tcW w:w="10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 w14:paraId="005D3CAB">
            <w:pPr>
              <w:widowControl/>
              <w:jc w:val="center"/>
              <w:rPr>
                <w:rFonts w:ascii="仿宋_GB2312" w:hAnsi="仿宋_GB2312" w:eastAsia="仿宋_GB2312" w:cs="仿宋_GB2312"/>
                <w:sz w:val="22"/>
                <w:szCs w:val="22"/>
                <w:lang w:bidi="zh-CN"/>
              </w:rPr>
            </w:pPr>
            <w:r>
              <w:rPr>
                <w:rFonts w:hint="eastAsia" w:ascii="仿宋_GB2312" w:hAnsi="仿宋_GB2312" w:eastAsia="仿宋_GB2312" w:cs="仿宋_GB2312"/>
                <w:sz w:val="22"/>
                <w:szCs w:val="22"/>
                <w:lang w:bidi="zh-CN"/>
              </w:rPr>
              <w:t>紫阳县</w:t>
            </w:r>
          </w:p>
        </w:tc>
        <w:tc>
          <w:tcPr>
            <w:tcW w:w="20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 w14:paraId="13ED2A51">
            <w:pPr>
              <w:widowControl/>
              <w:jc w:val="center"/>
              <w:rPr>
                <w:rFonts w:ascii="仿宋_GB2312" w:hAnsi="仿宋_GB2312" w:eastAsia="仿宋_GB2312" w:cs="仿宋_GB2312"/>
                <w:sz w:val="22"/>
                <w:szCs w:val="22"/>
                <w:lang w:bidi="zh-CN"/>
              </w:rPr>
            </w:pPr>
            <w:r>
              <w:rPr>
                <w:rFonts w:hint="eastAsia" w:ascii="仿宋_GB2312" w:hAnsi="仿宋_GB2312" w:eastAsia="仿宋_GB2312" w:cs="仿宋_GB2312"/>
                <w:sz w:val="22"/>
                <w:szCs w:val="22"/>
                <w:lang w:bidi="zh-CN"/>
              </w:rPr>
              <w:t>麻柳赵溪</w:t>
            </w:r>
          </w:p>
        </w:tc>
        <w:tc>
          <w:tcPr>
            <w:tcW w:w="12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 w14:paraId="0C7D0FC4">
            <w:pPr>
              <w:widowControl/>
              <w:jc w:val="center"/>
              <w:rPr>
                <w:rFonts w:ascii="仿宋_GB2312" w:hAnsi="仿宋_GB2312" w:eastAsia="仿宋_GB2312" w:cs="仿宋_GB2312"/>
                <w:sz w:val="22"/>
                <w:szCs w:val="22"/>
                <w:lang w:bidi="zh-CN"/>
              </w:rPr>
            </w:pPr>
            <w:r>
              <w:rPr>
                <w:rFonts w:hint="eastAsia" w:ascii="仿宋_GB2312" w:hAnsi="仿宋_GB2312" w:eastAsia="仿宋_GB2312" w:cs="仿宋_GB2312"/>
                <w:sz w:val="22"/>
                <w:szCs w:val="22"/>
                <w:lang w:bidi="zh-CN"/>
              </w:rPr>
              <w:t>169.7</w:t>
            </w:r>
          </w:p>
        </w:tc>
        <w:tc>
          <w:tcPr>
            <w:tcW w:w="8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 w14:paraId="34D285BC">
            <w:pPr>
              <w:widowControl/>
              <w:jc w:val="center"/>
              <w:rPr>
                <w:rFonts w:ascii="仿宋_GB2312" w:hAnsi="仿宋_GB2312" w:eastAsia="仿宋_GB2312" w:cs="仿宋_GB2312"/>
                <w:sz w:val="22"/>
                <w:szCs w:val="22"/>
                <w:lang w:bidi="zh-CN"/>
              </w:rPr>
            </w:pPr>
            <w:r>
              <w:rPr>
                <w:rFonts w:hint="eastAsia" w:ascii="仿宋_GB2312" w:hAnsi="仿宋_GB2312" w:eastAsia="仿宋_GB2312" w:cs="仿宋_GB2312"/>
                <w:sz w:val="22"/>
                <w:szCs w:val="22"/>
                <w:lang w:bidi="zh-CN"/>
              </w:rPr>
              <w:t>8</w:t>
            </w:r>
          </w:p>
        </w:tc>
        <w:tc>
          <w:tcPr>
            <w:tcW w:w="10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 w14:paraId="0B615DCA">
            <w:pPr>
              <w:widowControl/>
              <w:jc w:val="center"/>
              <w:rPr>
                <w:rFonts w:ascii="仿宋_GB2312" w:hAnsi="仿宋_GB2312" w:eastAsia="仿宋_GB2312" w:cs="仿宋_GB2312"/>
                <w:sz w:val="22"/>
                <w:szCs w:val="22"/>
                <w:lang w:bidi="zh-CN"/>
              </w:rPr>
            </w:pPr>
            <w:r>
              <w:rPr>
                <w:rFonts w:hint="eastAsia" w:ascii="仿宋_GB2312" w:hAnsi="仿宋_GB2312" w:eastAsia="仿宋_GB2312" w:cs="仿宋_GB2312"/>
                <w:sz w:val="22"/>
                <w:szCs w:val="22"/>
                <w:lang w:bidi="zh-CN"/>
              </w:rPr>
              <w:t>镇巴县</w:t>
            </w:r>
          </w:p>
        </w:tc>
        <w:tc>
          <w:tcPr>
            <w:tcW w:w="20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 w14:paraId="3157C7EE">
            <w:pPr>
              <w:widowControl/>
              <w:jc w:val="center"/>
              <w:rPr>
                <w:rFonts w:ascii="仿宋_GB2312" w:hAnsi="仿宋_GB2312" w:eastAsia="仿宋_GB2312" w:cs="仿宋_GB2312"/>
                <w:sz w:val="22"/>
                <w:szCs w:val="22"/>
                <w:lang w:bidi="zh-CN"/>
              </w:rPr>
            </w:pPr>
            <w:r>
              <w:rPr>
                <w:rFonts w:hint="eastAsia" w:ascii="仿宋_GB2312" w:hAnsi="仿宋_GB2312" w:eastAsia="仿宋_GB2312" w:cs="仿宋_GB2312"/>
                <w:sz w:val="22"/>
                <w:szCs w:val="22"/>
                <w:lang w:bidi="zh-CN"/>
              </w:rPr>
              <w:t>仁村</w:t>
            </w:r>
          </w:p>
        </w:tc>
        <w:tc>
          <w:tcPr>
            <w:tcW w:w="12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 w14:paraId="0F9DBC1F">
            <w:pPr>
              <w:widowControl/>
              <w:jc w:val="center"/>
              <w:rPr>
                <w:rFonts w:ascii="仿宋_GB2312" w:hAnsi="仿宋_GB2312" w:eastAsia="仿宋_GB2312" w:cs="仿宋_GB2312"/>
                <w:sz w:val="22"/>
                <w:szCs w:val="22"/>
                <w:lang w:bidi="zh-CN"/>
              </w:rPr>
            </w:pPr>
            <w:r>
              <w:rPr>
                <w:rFonts w:hint="eastAsia" w:ascii="仿宋_GB2312" w:hAnsi="仿宋_GB2312" w:eastAsia="仿宋_GB2312" w:cs="仿宋_GB2312"/>
                <w:sz w:val="22"/>
                <w:szCs w:val="22"/>
                <w:lang w:bidi="zh-CN"/>
              </w:rPr>
              <w:t>162.0</w:t>
            </w:r>
          </w:p>
        </w:tc>
      </w:tr>
      <w:tr w14:paraId="7D8266F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exact"/>
        </w:trPr>
        <w:tc>
          <w:tcPr>
            <w:tcW w:w="8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 w14:paraId="7FD14551">
            <w:pPr>
              <w:widowControl/>
              <w:jc w:val="center"/>
              <w:rPr>
                <w:rFonts w:ascii="仿宋_GB2312" w:hAnsi="仿宋_GB2312" w:eastAsia="仿宋_GB2312" w:cs="仿宋_GB2312"/>
                <w:sz w:val="22"/>
                <w:szCs w:val="22"/>
                <w:lang w:bidi="zh-CN"/>
              </w:rPr>
            </w:pPr>
            <w:r>
              <w:rPr>
                <w:rFonts w:hint="eastAsia" w:ascii="仿宋_GB2312" w:hAnsi="仿宋_GB2312" w:eastAsia="仿宋_GB2312" w:cs="仿宋_GB2312"/>
                <w:sz w:val="22"/>
                <w:szCs w:val="22"/>
                <w:lang w:bidi="zh-CN"/>
              </w:rPr>
              <w:t>9</w:t>
            </w:r>
          </w:p>
        </w:tc>
        <w:tc>
          <w:tcPr>
            <w:tcW w:w="10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 w14:paraId="1A5D3C33">
            <w:pPr>
              <w:widowControl/>
              <w:jc w:val="center"/>
              <w:rPr>
                <w:rFonts w:ascii="仿宋_GB2312" w:hAnsi="仿宋_GB2312" w:eastAsia="仿宋_GB2312" w:cs="仿宋_GB2312"/>
                <w:sz w:val="22"/>
                <w:szCs w:val="22"/>
                <w:lang w:bidi="zh-CN"/>
              </w:rPr>
            </w:pPr>
            <w:r>
              <w:rPr>
                <w:rFonts w:hint="eastAsia" w:ascii="仿宋_GB2312" w:hAnsi="仿宋_GB2312" w:eastAsia="仿宋_GB2312" w:cs="仿宋_GB2312"/>
                <w:sz w:val="22"/>
                <w:szCs w:val="22"/>
                <w:lang w:bidi="zh-CN"/>
              </w:rPr>
              <w:t>镇坪县</w:t>
            </w:r>
          </w:p>
        </w:tc>
        <w:tc>
          <w:tcPr>
            <w:tcW w:w="20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 w14:paraId="05DB291A">
            <w:pPr>
              <w:widowControl/>
              <w:jc w:val="center"/>
              <w:rPr>
                <w:rFonts w:ascii="仿宋_GB2312" w:hAnsi="仿宋_GB2312" w:eastAsia="仿宋_GB2312" w:cs="仿宋_GB2312"/>
                <w:sz w:val="22"/>
                <w:szCs w:val="22"/>
                <w:lang w:bidi="zh-CN"/>
              </w:rPr>
            </w:pPr>
            <w:r>
              <w:rPr>
                <w:rFonts w:hint="eastAsia" w:ascii="仿宋_GB2312" w:hAnsi="仿宋_GB2312" w:eastAsia="仿宋_GB2312" w:cs="仿宋_GB2312"/>
                <w:sz w:val="22"/>
                <w:szCs w:val="22"/>
                <w:lang w:bidi="zh-CN"/>
              </w:rPr>
              <w:t>马镇</w:t>
            </w:r>
          </w:p>
        </w:tc>
        <w:tc>
          <w:tcPr>
            <w:tcW w:w="12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 w14:paraId="43C4833E">
            <w:pPr>
              <w:widowControl/>
              <w:jc w:val="center"/>
              <w:rPr>
                <w:rFonts w:ascii="仿宋_GB2312" w:hAnsi="仿宋_GB2312" w:eastAsia="仿宋_GB2312" w:cs="仿宋_GB2312"/>
                <w:sz w:val="22"/>
                <w:szCs w:val="22"/>
                <w:lang w:bidi="zh-CN"/>
              </w:rPr>
            </w:pPr>
            <w:r>
              <w:rPr>
                <w:rFonts w:hint="eastAsia" w:ascii="仿宋_GB2312" w:hAnsi="仿宋_GB2312" w:eastAsia="仿宋_GB2312" w:cs="仿宋_GB2312"/>
                <w:sz w:val="22"/>
                <w:szCs w:val="22"/>
                <w:lang w:bidi="zh-CN"/>
              </w:rPr>
              <w:t>159.9</w:t>
            </w:r>
          </w:p>
        </w:tc>
        <w:tc>
          <w:tcPr>
            <w:tcW w:w="8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 w14:paraId="64EBAF39">
            <w:pPr>
              <w:widowControl/>
              <w:jc w:val="center"/>
              <w:rPr>
                <w:rFonts w:ascii="仿宋_GB2312" w:hAnsi="仿宋_GB2312" w:eastAsia="仿宋_GB2312" w:cs="仿宋_GB2312"/>
                <w:sz w:val="22"/>
                <w:szCs w:val="22"/>
                <w:lang w:bidi="zh-CN"/>
              </w:rPr>
            </w:pPr>
            <w:r>
              <w:rPr>
                <w:rFonts w:hint="eastAsia" w:ascii="仿宋_GB2312" w:hAnsi="仿宋_GB2312" w:eastAsia="仿宋_GB2312" w:cs="仿宋_GB2312"/>
                <w:sz w:val="22"/>
                <w:szCs w:val="22"/>
                <w:lang w:bidi="zh-CN"/>
              </w:rPr>
              <w:t>10</w:t>
            </w:r>
          </w:p>
        </w:tc>
        <w:tc>
          <w:tcPr>
            <w:tcW w:w="10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 w14:paraId="40AE0568">
            <w:pPr>
              <w:widowControl/>
              <w:jc w:val="center"/>
              <w:rPr>
                <w:rFonts w:ascii="仿宋_GB2312" w:hAnsi="仿宋_GB2312" w:eastAsia="仿宋_GB2312" w:cs="仿宋_GB2312"/>
                <w:sz w:val="22"/>
                <w:szCs w:val="22"/>
                <w:lang w:bidi="zh-CN"/>
              </w:rPr>
            </w:pPr>
            <w:r>
              <w:rPr>
                <w:rFonts w:hint="eastAsia" w:ascii="仿宋_GB2312" w:hAnsi="仿宋_GB2312" w:eastAsia="仿宋_GB2312" w:cs="仿宋_GB2312"/>
                <w:sz w:val="22"/>
                <w:szCs w:val="22"/>
                <w:lang w:bidi="zh-CN"/>
              </w:rPr>
              <w:t>镇巴县</w:t>
            </w:r>
          </w:p>
        </w:tc>
        <w:tc>
          <w:tcPr>
            <w:tcW w:w="20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 w14:paraId="6F124F9A">
            <w:pPr>
              <w:widowControl/>
              <w:jc w:val="center"/>
              <w:rPr>
                <w:rFonts w:ascii="仿宋_GB2312" w:hAnsi="仿宋_GB2312" w:eastAsia="仿宋_GB2312" w:cs="仿宋_GB2312"/>
                <w:sz w:val="22"/>
                <w:szCs w:val="22"/>
                <w:lang w:bidi="zh-CN"/>
              </w:rPr>
            </w:pPr>
            <w:r>
              <w:rPr>
                <w:rFonts w:hint="eastAsia" w:ascii="仿宋_GB2312" w:hAnsi="仿宋_GB2312" w:eastAsia="仿宋_GB2312" w:cs="仿宋_GB2312"/>
                <w:sz w:val="22"/>
                <w:szCs w:val="22"/>
                <w:lang w:bidi="zh-CN"/>
              </w:rPr>
              <w:t>兴隆</w:t>
            </w:r>
          </w:p>
        </w:tc>
        <w:tc>
          <w:tcPr>
            <w:tcW w:w="12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 w14:paraId="2C84CB92">
            <w:pPr>
              <w:widowControl/>
              <w:jc w:val="center"/>
              <w:rPr>
                <w:rFonts w:ascii="仿宋_GB2312" w:hAnsi="仿宋_GB2312" w:eastAsia="仿宋_GB2312" w:cs="仿宋_GB2312"/>
                <w:sz w:val="22"/>
                <w:szCs w:val="22"/>
                <w:lang w:bidi="zh-CN"/>
              </w:rPr>
            </w:pPr>
            <w:r>
              <w:rPr>
                <w:rFonts w:hint="eastAsia" w:ascii="仿宋_GB2312" w:hAnsi="仿宋_GB2312" w:eastAsia="仿宋_GB2312" w:cs="仿宋_GB2312"/>
                <w:sz w:val="22"/>
                <w:szCs w:val="22"/>
                <w:lang w:bidi="zh-CN"/>
              </w:rPr>
              <w:t>157.1</w:t>
            </w:r>
          </w:p>
        </w:tc>
      </w:tr>
      <w:tr w14:paraId="0ECBDEC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exact"/>
        </w:trPr>
        <w:tc>
          <w:tcPr>
            <w:tcW w:w="8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 w14:paraId="0EB61F01">
            <w:pPr>
              <w:widowControl/>
              <w:jc w:val="center"/>
              <w:rPr>
                <w:rFonts w:ascii="仿宋_GB2312" w:hAnsi="仿宋_GB2312" w:eastAsia="仿宋_GB2312" w:cs="仿宋_GB2312"/>
                <w:sz w:val="22"/>
                <w:szCs w:val="22"/>
                <w:lang w:bidi="zh-CN"/>
              </w:rPr>
            </w:pPr>
            <w:r>
              <w:rPr>
                <w:rFonts w:hint="eastAsia" w:ascii="仿宋_GB2312" w:hAnsi="仿宋_GB2312" w:eastAsia="仿宋_GB2312" w:cs="仿宋_GB2312"/>
                <w:sz w:val="22"/>
                <w:szCs w:val="22"/>
                <w:lang w:bidi="zh-CN"/>
              </w:rPr>
              <w:t>11</w:t>
            </w:r>
          </w:p>
        </w:tc>
        <w:tc>
          <w:tcPr>
            <w:tcW w:w="10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 w14:paraId="7BD01F3C">
            <w:pPr>
              <w:widowControl/>
              <w:jc w:val="center"/>
              <w:rPr>
                <w:rFonts w:ascii="仿宋_GB2312" w:hAnsi="仿宋_GB2312" w:eastAsia="仿宋_GB2312" w:cs="仿宋_GB2312"/>
                <w:sz w:val="22"/>
                <w:szCs w:val="22"/>
                <w:lang w:bidi="zh-CN"/>
              </w:rPr>
            </w:pPr>
            <w:r>
              <w:rPr>
                <w:rFonts w:hint="eastAsia" w:ascii="仿宋_GB2312" w:hAnsi="仿宋_GB2312" w:eastAsia="仿宋_GB2312" w:cs="仿宋_GB2312"/>
                <w:sz w:val="22"/>
                <w:szCs w:val="22"/>
                <w:lang w:bidi="zh-CN"/>
              </w:rPr>
              <w:t>镇坪县</w:t>
            </w:r>
          </w:p>
        </w:tc>
        <w:tc>
          <w:tcPr>
            <w:tcW w:w="20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 w14:paraId="7A4B31A3">
            <w:pPr>
              <w:widowControl/>
              <w:jc w:val="center"/>
              <w:rPr>
                <w:rFonts w:ascii="仿宋_GB2312" w:hAnsi="仿宋_GB2312" w:eastAsia="仿宋_GB2312" w:cs="仿宋_GB2312"/>
                <w:sz w:val="22"/>
                <w:szCs w:val="22"/>
                <w:lang w:bidi="zh-CN"/>
              </w:rPr>
            </w:pPr>
            <w:r>
              <w:rPr>
                <w:rFonts w:hint="eastAsia" w:ascii="仿宋_GB2312" w:hAnsi="仿宋_GB2312" w:eastAsia="仿宋_GB2312" w:cs="仿宋_GB2312"/>
                <w:sz w:val="22"/>
                <w:szCs w:val="22"/>
                <w:lang w:bidi="zh-CN"/>
              </w:rPr>
              <w:t>尖山坪</w:t>
            </w:r>
          </w:p>
        </w:tc>
        <w:tc>
          <w:tcPr>
            <w:tcW w:w="12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 w14:paraId="31BC2956">
            <w:pPr>
              <w:widowControl/>
              <w:jc w:val="center"/>
              <w:rPr>
                <w:rFonts w:ascii="仿宋_GB2312" w:hAnsi="仿宋_GB2312" w:eastAsia="仿宋_GB2312" w:cs="仿宋_GB2312"/>
                <w:sz w:val="22"/>
                <w:szCs w:val="22"/>
                <w:lang w:bidi="zh-CN"/>
              </w:rPr>
            </w:pPr>
            <w:r>
              <w:rPr>
                <w:rFonts w:hint="eastAsia" w:ascii="仿宋_GB2312" w:hAnsi="仿宋_GB2312" w:eastAsia="仿宋_GB2312" w:cs="仿宋_GB2312"/>
                <w:sz w:val="22"/>
                <w:szCs w:val="22"/>
                <w:lang w:bidi="zh-CN"/>
              </w:rPr>
              <w:t>156.7</w:t>
            </w:r>
          </w:p>
        </w:tc>
        <w:tc>
          <w:tcPr>
            <w:tcW w:w="8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 w14:paraId="1A8A8A1B">
            <w:pPr>
              <w:widowControl/>
              <w:jc w:val="center"/>
              <w:rPr>
                <w:rFonts w:ascii="仿宋_GB2312" w:hAnsi="仿宋_GB2312" w:eastAsia="仿宋_GB2312" w:cs="仿宋_GB2312"/>
                <w:sz w:val="22"/>
                <w:szCs w:val="22"/>
                <w:lang w:bidi="zh-CN"/>
              </w:rPr>
            </w:pPr>
            <w:r>
              <w:rPr>
                <w:rFonts w:hint="eastAsia" w:ascii="仿宋_GB2312" w:hAnsi="仿宋_GB2312" w:eastAsia="仿宋_GB2312" w:cs="仿宋_GB2312"/>
                <w:sz w:val="22"/>
                <w:szCs w:val="22"/>
                <w:lang w:bidi="zh-CN"/>
              </w:rPr>
              <w:t>12</w:t>
            </w:r>
          </w:p>
        </w:tc>
        <w:tc>
          <w:tcPr>
            <w:tcW w:w="10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 w14:paraId="4FE0FAAF">
            <w:pPr>
              <w:widowControl/>
              <w:jc w:val="center"/>
              <w:rPr>
                <w:rFonts w:ascii="仿宋_GB2312" w:hAnsi="仿宋_GB2312" w:eastAsia="仿宋_GB2312" w:cs="仿宋_GB2312"/>
                <w:sz w:val="22"/>
                <w:szCs w:val="22"/>
                <w:lang w:bidi="zh-CN"/>
              </w:rPr>
            </w:pPr>
            <w:r>
              <w:rPr>
                <w:rFonts w:hint="eastAsia" w:ascii="仿宋_GB2312" w:hAnsi="仿宋_GB2312" w:eastAsia="仿宋_GB2312" w:cs="仿宋_GB2312"/>
                <w:sz w:val="22"/>
                <w:szCs w:val="22"/>
                <w:lang w:bidi="zh-CN"/>
              </w:rPr>
              <w:t>镇巴县</w:t>
            </w:r>
          </w:p>
        </w:tc>
        <w:tc>
          <w:tcPr>
            <w:tcW w:w="20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 w14:paraId="04FDF35B">
            <w:pPr>
              <w:widowControl/>
              <w:jc w:val="center"/>
              <w:rPr>
                <w:rFonts w:ascii="仿宋_GB2312" w:hAnsi="仿宋_GB2312" w:eastAsia="仿宋_GB2312" w:cs="仿宋_GB2312"/>
                <w:sz w:val="22"/>
                <w:szCs w:val="22"/>
                <w:lang w:bidi="zh-CN"/>
              </w:rPr>
            </w:pPr>
            <w:r>
              <w:rPr>
                <w:rFonts w:hint="eastAsia" w:ascii="仿宋_GB2312" w:hAnsi="仿宋_GB2312" w:eastAsia="仿宋_GB2312" w:cs="仿宋_GB2312"/>
                <w:sz w:val="22"/>
                <w:szCs w:val="22"/>
                <w:lang w:bidi="zh-CN"/>
              </w:rPr>
              <w:t>赤南长滩</w:t>
            </w:r>
          </w:p>
        </w:tc>
        <w:tc>
          <w:tcPr>
            <w:tcW w:w="12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 w14:paraId="1D6D8D21">
            <w:pPr>
              <w:widowControl/>
              <w:jc w:val="center"/>
              <w:rPr>
                <w:rFonts w:ascii="仿宋_GB2312" w:hAnsi="仿宋_GB2312" w:eastAsia="仿宋_GB2312" w:cs="仿宋_GB2312"/>
                <w:sz w:val="22"/>
                <w:szCs w:val="22"/>
                <w:lang w:bidi="zh-CN"/>
              </w:rPr>
            </w:pPr>
            <w:r>
              <w:rPr>
                <w:rFonts w:hint="eastAsia" w:ascii="仿宋_GB2312" w:hAnsi="仿宋_GB2312" w:eastAsia="仿宋_GB2312" w:cs="仿宋_GB2312"/>
                <w:sz w:val="22"/>
                <w:szCs w:val="22"/>
                <w:lang w:bidi="zh-CN"/>
              </w:rPr>
              <w:t>153.7</w:t>
            </w:r>
          </w:p>
        </w:tc>
      </w:tr>
      <w:tr w14:paraId="6A8CCEC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exact"/>
        </w:trPr>
        <w:tc>
          <w:tcPr>
            <w:tcW w:w="8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 w14:paraId="3E2DCC63">
            <w:pPr>
              <w:widowControl/>
              <w:jc w:val="center"/>
              <w:rPr>
                <w:rFonts w:ascii="仿宋_GB2312" w:hAnsi="仿宋_GB2312" w:eastAsia="仿宋_GB2312" w:cs="仿宋_GB2312"/>
                <w:sz w:val="22"/>
                <w:szCs w:val="22"/>
                <w:lang w:bidi="zh-CN"/>
              </w:rPr>
            </w:pPr>
            <w:r>
              <w:rPr>
                <w:rFonts w:hint="eastAsia" w:ascii="仿宋_GB2312" w:hAnsi="仿宋_GB2312" w:eastAsia="仿宋_GB2312" w:cs="仿宋_GB2312"/>
                <w:sz w:val="22"/>
                <w:szCs w:val="22"/>
                <w:lang w:bidi="zh-CN"/>
              </w:rPr>
              <w:t>13</w:t>
            </w:r>
          </w:p>
        </w:tc>
        <w:tc>
          <w:tcPr>
            <w:tcW w:w="10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 w14:paraId="7E06BADE">
            <w:pPr>
              <w:widowControl/>
              <w:jc w:val="center"/>
              <w:rPr>
                <w:rFonts w:ascii="仿宋_GB2312" w:hAnsi="仿宋_GB2312" w:eastAsia="仿宋_GB2312" w:cs="仿宋_GB2312"/>
                <w:sz w:val="22"/>
                <w:szCs w:val="22"/>
                <w:lang w:bidi="zh-CN"/>
              </w:rPr>
            </w:pPr>
            <w:r>
              <w:rPr>
                <w:rFonts w:hint="eastAsia" w:ascii="仿宋_GB2312" w:hAnsi="仿宋_GB2312" w:eastAsia="仿宋_GB2312" w:cs="仿宋_GB2312"/>
                <w:sz w:val="22"/>
                <w:szCs w:val="22"/>
                <w:lang w:bidi="zh-CN"/>
              </w:rPr>
              <w:t>镇坪县</w:t>
            </w:r>
          </w:p>
        </w:tc>
        <w:tc>
          <w:tcPr>
            <w:tcW w:w="20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 w14:paraId="633BCCBC">
            <w:pPr>
              <w:widowControl/>
              <w:jc w:val="center"/>
              <w:rPr>
                <w:rFonts w:ascii="仿宋_GB2312" w:hAnsi="仿宋_GB2312" w:eastAsia="仿宋_GB2312" w:cs="仿宋_GB2312"/>
                <w:sz w:val="22"/>
                <w:szCs w:val="22"/>
                <w:lang w:bidi="zh-CN"/>
              </w:rPr>
            </w:pPr>
            <w:r>
              <w:rPr>
                <w:rFonts w:hint="eastAsia" w:ascii="仿宋_GB2312" w:hAnsi="仿宋_GB2312" w:eastAsia="仿宋_GB2312" w:cs="仿宋_GB2312"/>
                <w:sz w:val="22"/>
                <w:szCs w:val="22"/>
                <w:lang w:bidi="zh-CN"/>
              </w:rPr>
              <w:t>华坪六要素</w:t>
            </w:r>
          </w:p>
        </w:tc>
        <w:tc>
          <w:tcPr>
            <w:tcW w:w="12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 w14:paraId="082A2C54">
            <w:pPr>
              <w:widowControl/>
              <w:jc w:val="center"/>
              <w:rPr>
                <w:rFonts w:ascii="仿宋_GB2312" w:hAnsi="仿宋_GB2312" w:eastAsia="仿宋_GB2312" w:cs="仿宋_GB2312"/>
                <w:sz w:val="22"/>
                <w:szCs w:val="22"/>
                <w:lang w:bidi="zh-CN"/>
              </w:rPr>
            </w:pPr>
            <w:r>
              <w:rPr>
                <w:rFonts w:hint="eastAsia" w:ascii="仿宋_GB2312" w:hAnsi="仿宋_GB2312" w:eastAsia="仿宋_GB2312" w:cs="仿宋_GB2312"/>
                <w:sz w:val="22"/>
                <w:szCs w:val="22"/>
                <w:lang w:bidi="zh-CN"/>
              </w:rPr>
              <w:t>152.8</w:t>
            </w:r>
          </w:p>
        </w:tc>
        <w:tc>
          <w:tcPr>
            <w:tcW w:w="8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</w:tcPr>
          <w:p w14:paraId="54F358CC">
            <w:pPr>
              <w:widowControl/>
              <w:jc w:val="center"/>
              <w:rPr>
                <w:rFonts w:ascii="仿宋_GB2312" w:hAnsi="仿宋_GB2312" w:eastAsia="仿宋_GB2312" w:cs="仿宋_GB2312"/>
                <w:sz w:val="22"/>
                <w:szCs w:val="22"/>
                <w:lang w:bidi="zh-CN"/>
              </w:rPr>
            </w:pPr>
          </w:p>
        </w:tc>
        <w:tc>
          <w:tcPr>
            <w:tcW w:w="10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</w:tcPr>
          <w:p w14:paraId="16A2727D">
            <w:pPr>
              <w:widowControl/>
              <w:jc w:val="center"/>
              <w:rPr>
                <w:rFonts w:ascii="仿宋_GB2312" w:hAnsi="仿宋_GB2312" w:eastAsia="仿宋_GB2312" w:cs="仿宋_GB2312"/>
                <w:sz w:val="22"/>
                <w:szCs w:val="22"/>
                <w:lang w:bidi="zh-CN"/>
              </w:rPr>
            </w:pPr>
          </w:p>
        </w:tc>
        <w:tc>
          <w:tcPr>
            <w:tcW w:w="20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</w:tcPr>
          <w:p w14:paraId="710ED9DB">
            <w:pPr>
              <w:widowControl/>
              <w:jc w:val="center"/>
              <w:rPr>
                <w:rFonts w:ascii="仿宋_GB2312" w:hAnsi="仿宋_GB2312" w:eastAsia="仿宋_GB2312" w:cs="仿宋_GB2312"/>
                <w:sz w:val="22"/>
                <w:szCs w:val="22"/>
                <w:lang w:bidi="zh-CN"/>
              </w:rPr>
            </w:pPr>
          </w:p>
        </w:tc>
        <w:tc>
          <w:tcPr>
            <w:tcW w:w="12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</w:tcPr>
          <w:p w14:paraId="61C8AC74">
            <w:pPr>
              <w:widowControl/>
              <w:jc w:val="center"/>
              <w:rPr>
                <w:rFonts w:ascii="仿宋_GB2312" w:hAnsi="仿宋_GB2312" w:eastAsia="仿宋_GB2312" w:cs="仿宋_GB2312"/>
                <w:sz w:val="22"/>
                <w:szCs w:val="22"/>
                <w:lang w:bidi="zh-CN"/>
              </w:rPr>
            </w:pPr>
          </w:p>
        </w:tc>
      </w:tr>
    </w:tbl>
    <w:p w14:paraId="36E4C28B">
      <w:pPr>
        <w:spacing w:before="156" w:beforeLines="50" w:line="580" w:lineRule="exact"/>
        <w:ind w:firstLine="640" w:firstLineChars="200"/>
        <w:rPr>
          <w:rFonts w:ascii="黑体" w:hAnsi="黑体" w:eastAsia="黑体"/>
          <w:bCs/>
          <w:sz w:val="32"/>
          <w:szCs w:val="32"/>
        </w:rPr>
      </w:pPr>
      <w:r>
        <w:rPr>
          <w:rFonts w:hint="eastAsia" w:ascii="黑体" w:hAnsi="黑体" w:eastAsia="黑体"/>
          <w:bCs/>
          <w:sz w:val="32"/>
          <w:szCs w:val="32"/>
        </w:rPr>
        <w:t>三、气象预警发布与跨部门联合风险预警</w:t>
      </w:r>
    </w:p>
    <w:p w14:paraId="01080EB7">
      <w:pPr>
        <w:pStyle w:val="6"/>
        <w:tabs>
          <w:tab w:val="left" w:pos="180"/>
        </w:tabs>
        <w:adjustRightInd w:val="0"/>
        <w:snapToGrid w:val="0"/>
        <w:spacing w:line="560" w:lineRule="exact"/>
        <w:ind w:firstLine="643"/>
        <w:rPr>
          <w:b/>
          <w:sz w:val="32"/>
          <w:szCs w:val="32"/>
        </w:rPr>
      </w:pPr>
      <w:r>
        <w:rPr>
          <w:rFonts w:hint="eastAsia" w:ascii="Times New Roman"/>
          <w:b/>
          <w:sz w:val="32"/>
          <w:szCs w:val="32"/>
        </w:rPr>
        <w:t>跨部门联合会商和联合风险预警。</w:t>
      </w:r>
      <w:r>
        <w:rPr>
          <w:rFonts w:hint="eastAsia"/>
          <w:sz w:val="32"/>
          <w:szCs w:val="32"/>
        </w:rPr>
        <w:t>9月2日以来，省气象局联合水利、自然资源、农业</w:t>
      </w:r>
      <w:r>
        <w:rPr>
          <w:sz w:val="32"/>
          <w:szCs w:val="32"/>
        </w:rPr>
        <w:t>、公安、</w:t>
      </w:r>
      <w:r>
        <w:rPr>
          <w:rFonts w:hint="eastAsia"/>
          <w:sz w:val="32"/>
          <w:szCs w:val="32"/>
        </w:rPr>
        <w:t>交通、交警</w:t>
      </w:r>
      <w:r>
        <w:rPr>
          <w:sz w:val="32"/>
          <w:szCs w:val="32"/>
        </w:rPr>
        <w:t>、</w:t>
      </w:r>
      <w:r>
        <w:rPr>
          <w:rFonts w:hint="eastAsia"/>
          <w:sz w:val="32"/>
          <w:szCs w:val="32"/>
        </w:rPr>
        <w:t>文旅等部门发布山洪灾害、地质灾害、交通、旅游气象风险预警108期。</w:t>
      </w:r>
    </w:p>
    <w:p w14:paraId="2D292925">
      <w:pPr>
        <w:pStyle w:val="6"/>
        <w:tabs>
          <w:tab w:val="left" w:pos="180"/>
        </w:tabs>
        <w:adjustRightInd w:val="0"/>
        <w:snapToGrid w:val="0"/>
        <w:spacing w:line="560" w:lineRule="exact"/>
        <w:ind w:firstLine="643"/>
        <w:rPr>
          <w:bCs/>
          <w:sz w:val="32"/>
          <w:szCs w:val="32"/>
        </w:rPr>
      </w:pPr>
      <w:r>
        <w:rPr>
          <w:rFonts w:hint="eastAsia" w:ascii="Times New Roman"/>
          <w:b/>
          <w:sz w:val="32"/>
          <w:szCs w:val="32"/>
        </w:rPr>
        <w:t>多渠道多领域发布和传播预警信息。</w:t>
      </w:r>
      <w:r>
        <w:rPr>
          <w:rFonts w:hint="eastAsia"/>
          <w:bCs/>
          <w:sz w:val="32"/>
          <w:szCs w:val="32"/>
        </w:rPr>
        <w:t>9月2日以来，各级气象部门通过陕西省突发事件预警信息发布系统发布暴雨、大风、山洪灾害（联合）、地质灾害（联合）、大雾等预警信息3308期，通过12379短信向各级防汛责任人、应急联络人、信息员等发布短信143.33万人次。联合通信管理局、三大运营商等通过 “绿色通道”累计发布预警65期，受众达4948.02万人次；联合应急厅、三大运营商等通过精准“靶向”发布预警4期，受众138.32万人次；通过“闪信”强制推送技术累计发布预警62期，触发关键责任人10884；陕西气象微博微信总浏览量1294万人次，抖音总浏览量75万人次。召开重大天气新闻发布会5次，制作首席说天气9期。</w:t>
      </w:r>
    </w:p>
    <w:p w14:paraId="19E0119E">
      <w:pPr>
        <w:pStyle w:val="7"/>
        <w:rPr>
          <w:lang w:val="en-US" w:bidi="ar-SA"/>
        </w:rPr>
      </w:pPr>
    </w:p>
    <w:p w14:paraId="49A6E17A">
      <w:pPr>
        <w:pStyle w:val="3"/>
        <w:rPr>
          <w:lang w:val="en-US" w:bidi="ar-SA"/>
        </w:rPr>
      </w:pPr>
    </w:p>
    <w:p w14:paraId="1F1C3FCB">
      <w:pPr>
        <w:spacing w:before="156" w:beforeLines="50" w:line="560" w:lineRule="exact"/>
        <w:ind w:firstLine="640" w:firstLineChars="200"/>
        <w:rPr>
          <w:rFonts w:eastAsia="黑体"/>
          <w:sz w:val="32"/>
          <w:szCs w:val="32"/>
          <w:highlight w:val="yellow"/>
        </w:rPr>
      </w:pPr>
      <w:r>
        <w:rPr>
          <w:rFonts w:hint="eastAsia" w:ascii="黑体" w:hAnsi="黑体" w:eastAsia="黑体"/>
          <w:bCs/>
          <w:sz w:val="32"/>
          <w:szCs w:val="32"/>
        </w:rPr>
        <w:t>四</w:t>
      </w:r>
      <w:r>
        <w:rPr>
          <w:rFonts w:ascii="黑体" w:hAnsi="黑体" w:eastAsia="黑体"/>
          <w:bCs/>
          <w:sz w:val="32"/>
          <w:szCs w:val="32"/>
        </w:rPr>
        <w:t>、</w:t>
      </w:r>
      <w:bookmarkStart w:id="6" w:name="OLE_LINK2"/>
      <w:r>
        <w:rPr>
          <w:rFonts w:hint="eastAsia" w:ascii="黑体" w:hAnsi="黑体" w:eastAsia="黑体"/>
          <w:bCs/>
          <w:sz w:val="32"/>
          <w:szCs w:val="32"/>
        </w:rPr>
        <w:t>预计未来一周我省主雨带自南向北推进，陕北大部、陕南西部及关中部分地方有强降雨</w:t>
      </w:r>
    </w:p>
    <w:p w14:paraId="19C81B70">
      <w:pPr>
        <w:spacing w:line="600" w:lineRule="exact"/>
        <w:ind w:firstLine="643" w:firstLineChars="200"/>
        <w:rPr>
          <w:rFonts w:ascii="仿宋_GB2312" w:eastAsia="仿宋_GB2312"/>
          <w:b/>
          <w:bCs/>
          <w:sz w:val="32"/>
          <w:szCs w:val="32"/>
        </w:rPr>
      </w:pPr>
      <w:r>
        <w:rPr>
          <w:rFonts w:hint="eastAsia" w:ascii="仿宋_GB2312" w:eastAsia="仿宋_GB2312"/>
          <w:b/>
          <w:bCs/>
          <w:sz w:val="32"/>
          <w:szCs w:val="32"/>
        </w:rPr>
        <w:t>1.未来一周天气预报</w:t>
      </w:r>
    </w:p>
    <w:p w14:paraId="2CD15ADD">
      <w:pPr>
        <w:spacing w:line="560" w:lineRule="exact"/>
        <w:ind w:firstLine="640" w:firstLineChars="200"/>
        <w:rPr>
          <w:rFonts w:ascii="仿宋_GB2312" w:eastAsia="仿宋_GB2312"/>
          <w:sz w:val="32"/>
          <w:szCs w:val="32"/>
        </w:rPr>
      </w:pPr>
      <w:bookmarkStart w:id="7" w:name="OLE_LINK62"/>
      <w:bookmarkStart w:id="8" w:name="OLE_LINK63"/>
      <w:r>
        <w:rPr>
          <w:rFonts w:hint="eastAsia" w:ascii="仿宋_GB2312" w:eastAsia="仿宋_GB2312"/>
          <w:sz w:val="32"/>
          <w:szCs w:val="32"/>
        </w:rPr>
        <w:t>未来一周我省主雨带自南向北推进，5-6日关中、陕南有大到暴雨，5日西安南部局地（长安区、鄠邑区、周至县）、渭南局地（韩城市、华阴市、华州区、潼关县）、汉中大部（汉台区、南郑区、城固县、洋县、勉县、西乡县、镇巴县、宁强县、留坝县、佛坪县）、安康中北部（汉阴县、石泉县、宁陕县、紫阳县）、商洛局地（洛南县、镇安县、柞水县）有暴雨（50～100毫米），汉中局地（南郑区、洋县、西乡县、镇巴县、佛坪县）有大暴雨（100～120毫米）。6日西安南部局地（周至县）、宝鸡南部局地（太白县、凤县）、汉中西部局地（汉台区、勉县、洋县、宁强县）有暴雨（50-70毫米）。7-10日雨带北抬，陕北有大到暴雨，8日榆林北部局地（榆阳区、神木市、府谷县）有暴雨（50～70毫米），9日榆林北部局地（神木市、府谷县）有暴雨（50～70毫米），11日雨带南落，关中、陕南有大到暴雨。5-11日累计降水量：陕北60-150毫米，关中55-120毫米，陕南西部60-190毫米，陕南东部5-50毫米。另外，降水期间能见度低，5-8日陕北部分、关中北部、陕南南部、秦巴山区有大雾。受冷空气影响，9-10日有一次明显降温、吹风天气过程，其中陕北大部、关中部分、秦巴山区有4～5级左右偏北风，阵风7级以上；预计最低温度出现在11日凌晨，最低气温陕北6～11℃，关中9～15℃，陕南13～19℃，秦巴山区9～12℃。</w:t>
      </w:r>
      <w:bookmarkEnd w:id="7"/>
      <w:bookmarkEnd w:id="8"/>
      <w:r>
        <w:rPr>
          <w:rFonts w:hint="eastAsia" w:ascii="仿宋_GB2312" w:eastAsia="仿宋_GB2312"/>
          <w:sz w:val="32"/>
          <w:szCs w:val="32"/>
        </w:rPr>
        <w:t>逐日具体预报如下：</w:t>
      </w:r>
    </w:p>
    <w:p w14:paraId="769790D5">
      <w:pPr>
        <w:spacing w:line="560" w:lineRule="exact"/>
        <w:ind w:firstLine="643" w:firstLineChars="200"/>
        <w:rPr>
          <w:rFonts w:hint="eastAsia" w:ascii="仿宋_GB2312" w:eastAsia="仿宋_GB2312"/>
          <w:sz w:val="32"/>
          <w:szCs w:val="32"/>
        </w:rPr>
      </w:pPr>
      <w:r>
        <w:rPr>
          <w:rFonts w:hint="eastAsia" w:ascii="仿宋_GB2312" w:eastAsia="仿宋_GB2312"/>
          <w:b/>
          <w:sz w:val="32"/>
          <w:szCs w:val="32"/>
        </w:rPr>
        <w:t>10月5-11日累计降水量：</w:t>
      </w:r>
      <w:r>
        <w:rPr>
          <w:rFonts w:hint="eastAsia" w:ascii="仿宋_GB2312" w:eastAsia="仿宋_GB2312"/>
          <w:sz w:val="32"/>
          <w:szCs w:val="32"/>
        </w:rPr>
        <w:t>陕北60～150毫米，关中55～120毫米，陕南西部60～190毫米，陕南东部5～50毫米（图3）。</w:t>
      </w:r>
    </w:p>
    <w:p w14:paraId="178E2604">
      <w:pPr>
        <w:widowControl/>
        <w:jc w:val="center"/>
        <w:rPr>
          <w:rFonts w:ascii="仿宋_GB2312" w:hAnsi="宋体" w:eastAsia="仿宋_GB2312" w:cs="仿宋_GB2312"/>
          <w:b/>
          <w:bCs/>
          <w:sz w:val="24"/>
          <w:szCs w:val="28"/>
          <w:lang w:bidi="ar"/>
        </w:rPr>
      </w:pPr>
      <w:r>
        <w:rPr>
          <w:rFonts w:hint="eastAsia" w:ascii="仿宋_GB2312" w:hAnsi="宋体" w:eastAsia="仿宋_GB2312" w:cs="仿宋_GB2312"/>
          <w:b/>
          <w:bCs/>
          <w:sz w:val="24"/>
          <w:szCs w:val="28"/>
        </w:rPr>
        <w:drawing>
          <wp:inline distT="0" distB="0" distL="114300" distR="114300">
            <wp:extent cx="4572000" cy="5695950"/>
            <wp:effectExtent l="0" t="0" r="0" b="0"/>
            <wp:docPr id="18" name="图片 18" descr="图片 - 2025-10-04T183134.966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" name="图片 18" descr="图片 - 2025-10-04T183134.966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4572000" cy="56959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3552199">
      <w:pPr>
        <w:widowControl/>
        <w:jc w:val="center"/>
        <w:rPr>
          <w:rFonts w:ascii="仿宋_GB2312" w:eastAsia="仿宋_GB2312"/>
          <w:sz w:val="32"/>
          <w:szCs w:val="32"/>
        </w:rPr>
      </w:pPr>
      <w:bookmarkStart w:id="9" w:name="OLE_LINK57"/>
      <w:r>
        <w:rPr>
          <w:rFonts w:hint="eastAsia" w:ascii="仿宋_GB2312" w:eastAsia="仿宋_GB2312" w:cs="仿宋_GB2312"/>
          <w:b/>
          <w:bCs/>
          <w:sz w:val="24"/>
          <w:szCs w:val="28"/>
          <w:lang w:bidi="ar"/>
        </w:rPr>
        <w:t>图3 4</w:t>
      </w:r>
      <w:r>
        <w:rPr>
          <w:rFonts w:hint="eastAsia" w:ascii="仿宋_GB2312" w:hAnsi="宋体" w:eastAsia="仿宋_GB2312" w:cs="仿宋_GB2312"/>
          <w:b/>
          <w:bCs/>
          <w:sz w:val="24"/>
          <w:szCs w:val="28"/>
          <w:lang w:bidi="ar"/>
        </w:rPr>
        <w:t>日20时</w:t>
      </w:r>
      <w:r>
        <w:rPr>
          <w:rFonts w:hint="eastAsia" w:ascii="仿宋_GB2312" w:eastAsia="仿宋_GB2312" w:cs="仿宋_GB2312"/>
          <w:b/>
          <w:bCs/>
          <w:sz w:val="24"/>
          <w:szCs w:val="28"/>
          <w:lang w:bidi="ar"/>
        </w:rPr>
        <w:t>-11日2</w:t>
      </w:r>
      <w:r>
        <w:rPr>
          <w:rFonts w:hint="eastAsia" w:ascii="仿宋_GB2312" w:hAnsi="宋体" w:eastAsia="仿宋_GB2312" w:cs="仿宋_GB2312"/>
          <w:b/>
          <w:bCs/>
          <w:sz w:val="24"/>
          <w:szCs w:val="28"/>
          <w:lang w:bidi="ar"/>
        </w:rPr>
        <w:t>0时全省累计降水预报图</w:t>
      </w:r>
      <w:bookmarkEnd w:id="9"/>
    </w:p>
    <w:p w14:paraId="33F6C2A0">
      <w:pPr>
        <w:spacing w:line="560" w:lineRule="exact"/>
        <w:ind w:firstLine="643" w:firstLineChars="200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b/>
          <w:bCs/>
          <w:sz w:val="32"/>
          <w:szCs w:val="32"/>
        </w:rPr>
        <w:t>10月5日：</w:t>
      </w:r>
      <w:r>
        <w:rPr>
          <w:rFonts w:hint="eastAsia" w:ascii="仿宋_GB2312" w:eastAsia="仿宋_GB2312"/>
          <w:sz w:val="32"/>
          <w:szCs w:val="32"/>
        </w:rPr>
        <w:t>榆林南部、延安、关中、汉中、安康北部、商洛大部有中到大雨（10～45毫米），榆林北部、安康南部有小雨或阵雨（0.1～5毫米），其中西安南部局地（长安区、鄠邑区、周至县）、渭南局地（韩城市、华阴市、华州区、潼关县）、汉中大部（</w:t>
      </w:r>
      <w:r>
        <w:fldChar w:fldCharType="begin"/>
      </w:r>
      <w:r>
        <w:instrText xml:space="preserve"> HYPERLINK "http://www.htq.gov.cn/" </w:instrText>
      </w:r>
      <w:r>
        <w:fldChar w:fldCharType="separate"/>
      </w:r>
      <w:r>
        <w:rPr>
          <w:rFonts w:hint="eastAsia" w:ascii="仿宋_GB2312" w:eastAsia="仿宋_GB2312"/>
          <w:sz w:val="32"/>
          <w:szCs w:val="32"/>
        </w:rPr>
        <w:t>汉台区</w:t>
      </w:r>
      <w:r>
        <w:rPr>
          <w:rFonts w:hint="eastAsia" w:ascii="仿宋_GB2312" w:eastAsia="仿宋_GB2312"/>
          <w:sz w:val="32"/>
          <w:szCs w:val="32"/>
        </w:rPr>
        <w:fldChar w:fldCharType="end"/>
      </w:r>
      <w:r>
        <w:rPr>
          <w:rFonts w:hint="eastAsia" w:ascii="仿宋_GB2312" w:eastAsia="仿宋_GB2312"/>
          <w:sz w:val="32"/>
          <w:szCs w:val="32"/>
        </w:rPr>
        <w:t>、</w:t>
      </w:r>
      <w:r>
        <w:fldChar w:fldCharType="begin"/>
      </w:r>
      <w:r>
        <w:instrText xml:space="preserve"> HYPERLINK "http://www.nanzheng.gov.cn/" </w:instrText>
      </w:r>
      <w:r>
        <w:fldChar w:fldCharType="separate"/>
      </w:r>
      <w:r>
        <w:rPr>
          <w:rFonts w:hint="eastAsia" w:ascii="仿宋_GB2312" w:eastAsia="仿宋_GB2312"/>
          <w:sz w:val="32"/>
          <w:szCs w:val="32"/>
        </w:rPr>
        <w:t>南郑区</w:t>
      </w:r>
      <w:r>
        <w:rPr>
          <w:rFonts w:hint="eastAsia" w:ascii="仿宋_GB2312" w:eastAsia="仿宋_GB2312"/>
          <w:sz w:val="32"/>
          <w:szCs w:val="32"/>
        </w:rPr>
        <w:fldChar w:fldCharType="end"/>
      </w:r>
      <w:r>
        <w:rPr>
          <w:rFonts w:hint="eastAsia" w:ascii="仿宋_GB2312" w:eastAsia="仿宋_GB2312"/>
          <w:sz w:val="32"/>
          <w:szCs w:val="32"/>
        </w:rPr>
        <w:t>、</w:t>
      </w:r>
      <w:r>
        <w:fldChar w:fldCharType="begin"/>
      </w:r>
      <w:r>
        <w:instrText xml:space="preserve"> HYPERLINK "http://www.chenggu.gov.cn/" </w:instrText>
      </w:r>
      <w:r>
        <w:fldChar w:fldCharType="separate"/>
      </w:r>
      <w:r>
        <w:rPr>
          <w:rFonts w:hint="eastAsia" w:ascii="仿宋_GB2312" w:eastAsia="仿宋_GB2312"/>
          <w:sz w:val="32"/>
          <w:szCs w:val="32"/>
        </w:rPr>
        <w:t>城固县</w:t>
      </w:r>
      <w:r>
        <w:rPr>
          <w:rFonts w:hint="eastAsia" w:ascii="仿宋_GB2312" w:eastAsia="仿宋_GB2312"/>
          <w:sz w:val="32"/>
          <w:szCs w:val="32"/>
        </w:rPr>
        <w:fldChar w:fldCharType="end"/>
      </w:r>
      <w:r>
        <w:rPr>
          <w:rFonts w:hint="eastAsia" w:ascii="仿宋_GB2312" w:eastAsia="仿宋_GB2312"/>
          <w:sz w:val="32"/>
          <w:szCs w:val="32"/>
        </w:rPr>
        <w:t>、</w:t>
      </w:r>
      <w:r>
        <w:fldChar w:fldCharType="begin"/>
      </w:r>
      <w:r>
        <w:instrText xml:space="preserve"> HYPERLINK "http://www.yangxian.gov.cn/" </w:instrText>
      </w:r>
      <w:r>
        <w:fldChar w:fldCharType="separate"/>
      </w:r>
      <w:r>
        <w:rPr>
          <w:rFonts w:hint="eastAsia" w:ascii="仿宋_GB2312" w:eastAsia="仿宋_GB2312"/>
          <w:sz w:val="32"/>
          <w:szCs w:val="32"/>
        </w:rPr>
        <w:t>洋县</w:t>
      </w:r>
      <w:r>
        <w:rPr>
          <w:rFonts w:hint="eastAsia" w:ascii="仿宋_GB2312" w:eastAsia="仿宋_GB2312"/>
          <w:sz w:val="32"/>
          <w:szCs w:val="32"/>
        </w:rPr>
        <w:fldChar w:fldCharType="end"/>
      </w:r>
      <w:r>
        <w:rPr>
          <w:rFonts w:hint="eastAsia" w:ascii="仿宋_GB2312" w:eastAsia="仿宋_GB2312"/>
          <w:sz w:val="32"/>
          <w:szCs w:val="32"/>
        </w:rPr>
        <w:t>、</w:t>
      </w:r>
      <w:r>
        <w:fldChar w:fldCharType="begin"/>
      </w:r>
      <w:r>
        <w:instrText xml:space="preserve"> HYPERLINK "http://www.mianxian.gov.cn/" </w:instrText>
      </w:r>
      <w:r>
        <w:fldChar w:fldCharType="separate"/>
      </w:r>
      <w:r>
        <w:rPr>
          <w:rFonts w:hint="eastAsia" w:ascii="仿宋_GB2312" w:eastAsia="仿宋_GB2312"/>
          <w:sz w:val="32"/>
          <w:szCs w:val="32"/>
        </w:rPr>
        <w:t>勉县</w:t>
      </w:r>
      <w:r>
        <w:rPr>
          <w:rFonts w:hint="eastAsia" w:ascii="仿宋_GB2312" w:eastAsia="仿宋_GB2312"/>
          <w:sz w:val="32"/>
          <w:szCs w:val="32"/>
        </w:rPr>
        <w:fldChar w:fldCharType="end"/>
      </w:r>
      <w:r>
        <w:rPr>
          <w:rFonts w:hint="eastAsia" w:ascii="仿宋_GB2312" w:eastAsia="仿宋_GB2312"/>
          <w:sz w:val="32"/>
          <w:szCs w:val="32"/>
        </w:rPr>
        <w:t>、</w:t>
      </w:r>
      <w:r>
        <w:fldChar w:fldCharType="begin"/>
      </w:r>
      <w:r>
        <w:instrText xml:space="preserve"> HYPERLINK "http://www.snxx.gov.cn/" </w:instrText>
      </w:r>
      <w:r>
        <w:fldChar w:fldCharType="separate"/>
      </w:r>
      <w:r>
        <w:rPr>
          <w:rFonts w:hint="eastAsia" w:ascii="仿宋_GB2312" w:eastAsia="仿宋_GB2312"/>
          <w:sz w:val="32"/>
          <w:szCs w:val="32"/>
        </w:rPr>
        <w:t>西乡县</w:t>
      </w:r>
      <w:r>
        <w:rPr>
          <w:rFonts w:hint="eastAsia" w:ascii="仿宋_GB2312" w:eastAsia="仿宋_GB2312"/>
          <w:sz w:val="32"/>
          <w:szCs w:val="32"/>
        </w:rPr>
        <w:fldChar w:fldCharType="end"/>
      </w:r>
      <w:r>
        <w:rPr>
          <w:rFonts w:hint="eastAsia" w:ascii="仿宋_GB2312" w:eastAsia="仿宋_GB2312"/>
          <w:sz w:val="32"/>
          <w:szCs w:val="32"/>
        </w:rPr>
        <w:t>、</w:t>
      </w:r>
      <w:r>
        <w:fldChar w:fldCharType="begin"/>
      </w:r>
      <w:r>
        <w:instrText xml:space="preserve"> HYPERLINK "http://www.zb.gov.cn/" </w:instrText>
      </w:r>
      <w:r>
        <w:fldChar w:fldCharType="separate"/>
      </w:r>
      <w:r>
        <w:rPr>
          <w:rFonts w:hint="eastAsia" w:ascii="仿宋_GB2312" w:eastAsia="仿宋_GB2312"/>
          <w:sz w:val="32"/>
          <w:szCs w:val="32"/>
        </w:rPr>
        <w:t>镇巴县</w:t>
      </w:r>
      <w:r>
        <w:rPr>
          <w:rFonts w:hint="eastAsia" w:ascii="仿宋_GB2312" w:eastAsia="仿宋_GB2312"/>
          <w:sz w:val="32"/>
          <w:szCs w:val="32"/>
        </w:rPr>
        <w:fldChar w:fldCharType="end"/>
      </w:r>
      <w:r>
        <w:rPr>
          <w:rFonts w:hint="eastAsia" w:ascii="仿宋_GB2312" w:eastAsia="仿宋_GB2312"/>
          <w:sz w:val="32"/>
          <w:szCs w:val="32"/>
        </w:rPr>
        <w:t>、</w:t>
      </w:r>
      <w:r>
        <w:fldChar w:fldCharType="begin"/>
      </w:r>
      <w:r>
        <w:instrText xml:space="preserve"> HYPERLINK "http://www.nq.gov.cn/" </w:instrText>
      </w:r>
      <w:r>
        <w:fldChar w:fldCharType="separate"/>
      </w:r>
      <w:r>
        <w:rPr>
          <w:rFonts w:hint="eastAsia" w:ascii="仿宋_GB2312" w:eastAsia="仿宋_GB2312"/>
          <w:sz w:val="32"/>
          <w:szCs w:val="32"/>
        </w:rPr>
        <w:t>宁强县</w:t>
      </w:r>
      <w:r>
        <w:rPr>
          <w:rFonts w:hint="eastAsia" w:ascii="仿宋_GB2312" w:eastAsia="仿宋_GB2312"/>
          <w:sz w:val="32"/>
          <w:szCs w:val="32"/>
        </w:rPr>
        <w:fldChar w:fldCharType="end"/>
      </w:r>
      <w:r>
        <w:rPr>
          <w:rFonts w:hint="eastAsia" w:ascii="仿宋_GB2312" w:eastAsia="仿宋_GB2312"/>
          <w:sz w:val="32"/>
          <w:szCs w:val="32"/>
        </w:rPr>
        <w:t>、</w:t>
      </w:r>
      <w:r>
        <w:fldChar w:fldCharType="begin"/>
      </w:r>
      <w:r>
        <w:instrText xml:space="preserve"> HYPERLINK "http://www.liuba.gov.cn/" </w:instrText>
      </w:r>
      <w:r>
        <w:fldChar w:fldCharType="separate"/>
      </w:r>
      <w:r>
        <w:rPr>
          <w:rFonts w:hint="eastAsia" w:ascii="仿宋_GB2312" w:eastAsia="仿宋_GB2312"/>
          <w:sz w:val="32"/>
          <w:szCs w:val="32"/>
        </w:rPr>
        <w:t>留坝县</w:t>
      </w:r>
      <w:r>
        <w:rPr>
          <w:rFonts w:hint="eastAsia" w:ascii="仿宋_GB2312" w:eastAsia="仿宋_GB2312"/>
          <w:sz w:val="32"/>
          <w:szCs w:val="32"/>
        </w:rPr>
        <w:fldChar w:fldCharType="end"/>
      </w:r>
      <w:bookmarkStart w:id="27" w:name="_GoBack"/>
      <w:bookmarkEnd w:id="27"/>
      <w:r>
        <w:rPr>
          <w:rFonts w:hint="eastAsia" w:ascii="仿宋_GB2312" w:eastAsia="仿宋_GB2312"/>
          <w:sz w:val="32"/>
          <w:szCs w:val="32"/>
        </w:rPr>
        <w:t>、</w:t>
      </w:r>
      <w:r>
        <w:fldChar w:fldCharType="begin"/>
      </w:r>
      <w:r>
        <w:instrText xml:space="preserve"> HYPERLINK "http://www.foping.gov.cn/" </w:instrText>
      </w:r>
      <w:r>
        <w:fldChar w:fldCharType="separate"/>
      </w:r>
      <w:r>
        <w:rPr>
          <w:rFonts w:hint="eastAsia" w:ascii="仿宋_GB2312" w:eastAsia="仿宋_GB2312"/>
          <w:sz w:val="32"/>
          <w:szCs w:val="32"/>
        </w:rPr>
        <w:t>佛坪县</w:t>
      </w:r>
      <w:r>
        <w:rPr>
          <w:rFonts w:hint="eastAsia" w:ascii="仿宋_GB2312" w:eastAsia="仿宋_GB2312"/>
          <w:sz w:val="32"/>
          <w:szCs w:val="32"/>
        </w:rPr>
        <w:fldChar w:fldCharType="end"/>
      </w:r>
      <w:r>
        <w:rPr>
          <w:rFonts w:hint="eastAsia" w:ascii="仿宋_GB2312" w:eastAsia="仿宋_GB2312"/>
          <w:sz w:val="32"/>
          <w:szCs w:val="32"/>
        </w:rPr>
        <w:t>）、安康中北部（</w:t>
      </w:r>
      <w:r>
        <w:fldChar w:fldCharType="begin"/>
      </w:r>
      <w:r>
        <w:instrText xml:space="preserve"> HYPERLINK "http://www.hanyin.gov.cn/" </w:instrText>
      </w:r>
      <w:r>
        <w:fldChar w:fldCharType="separate"/>
      </w:r>
      <w:r>
        <w:rPr>
          <w:rFonts w:hint="eastAsia" w:ascii="仿宋_GB2312" w:eastAsia="仿宋_GB2312"/>
          <w:sz w:val="32"/>
          <w:szCs w:val="32"/>
        </w:rPr>
        <w:t>汉阴县</w:t>
      </w:r>
      <w:r>
        <w:rPr>
          <w:rFonts w:hint="eastAsia" w:ascii="仿宋_GB2312" w:eastAsia="仿宋_GB2312"/>
          <w:sz w:val="32"/>
          <w:szCs w:val="32"/>
        </w:rPr>
        <w:fldChar w:fldCharType="end"/>
      </w:r>
      <w:r>
        <w:rPr>
          <w:rFonts w:hint="eastAsia" w:ascii="仿宋_GB2312" w:eastAsia="仿宋_GB2312"/>
          <w:sz w:val="32"/>
          <w:szCs w:val="32"/>
        </w:rPr>
        <w:t>、</w:t>
      </w:r>
      <w:r>
        <w:fldChar w:fldCharType="begin"/>
      </w:r>
      <w:r>
        <w:instrText xml:space="preserve"> HYPERLINK "http://www.shiquan.gov.cn/" </w:instrText>
      </w:r>
      <w:r>
        <w:fldChar w:fldCharType="separate"/>
      </w:r>
      <w:r>
        <w:rPr>
          <w:rFonts w:hint="eastAsia" w:ascii="仿宋_GB2312" w:eastAsia="仿宋_GB2312"/>
          <w:sz w:val="32"/>
          <w:szCs w:val="32"/>
        </w:rPr>
        <w:t>石泉县</w:t>
      </w:r>
      <w:r>
        <w:rPr>
          <w:rFonts w:hint="eastAsia" w:ascii="仿宋_GB2312" w:eastAsia="仿宋_GB2312"/>
          <w:sz w:val="32"/>
          <w:szCs w:val="32"/>
        </w:rPr>
        <w:fldChar w:fldCharType="end"/>
      </w:r>
      <w:r>
        <w:rPr>
          <w:rFonts w:hint="eastAsia" w:ascii="仿宋_GB2312" w:eastAsia="仿宋_GB2312"/>
          <w:sz w:val="32"/>
          <w:szCs w:val="32"/>
        </w:rPr>
        <w:t>、</w:t>
      </w:r>
      <w:r>
        <w:fldChar w:fldCharType="begin"/>
      </w:r>
      <w:r>
        <w:instrText xml:space="preserve"> HYPERLINK "http://www.ningshan.gov.cn/" </w:instrText>
      </w:r>
      <w:r>
        <w:fldChar w:fldCharType="separate"/>
      </w:r>
      <w:r>
        <w:rPr>
          <w:rFonts w:hint="eastAsia" w:ascii="仿宋_GB2312" w:eastAsia="仿宋_GB2312"/>
          <w:sz w:val="32"/>
          <w:szCs w:val="32"/>
        </w:rPr>
        <w:t>宁陕县</w:t>
      </w:r>
      <w:r>
        <w:rPr>
          <w:rFonts w:hint="eastAsia" w:ascii="仿宋_GB2312" w:eastAsia="仿宋_GB2312"/>
          <w:sz w:val="32"/>
          <w:szCs w:val="32"/>
        </w:rPr>
        <w:fldChar w:fldCharType="end"/>
      </w:r>
      <w:r>
        <w:rPr>
          <w:rFonts w:hint="eastAsia" w:ascii="仿宋_GB2312" w:eastAsia="仿宋_GB2312"/>
          <w:sz w:val="32"/>
          <w:szCs w:val="32"/>
        </w:rPr>
        <w:t>、紫阳县）、商洛局地（洛南县、镇安县、柞水县）有暴雨（50～100毫米），汉中局地（</w:t>
      </w:r>
      <w:r>
        <w:fldChar w:fldCharType="begin"/>
      </w:r>
      <w:r>
        <w:instrText xml:space="preserve"> HYPERLINK "http://www.nanzheng.gov.cn/" </w:instrText>
      </w:r>
      <w:r>
        <w:fldChar w:fldCharType="separate"/>
      </w:r>
      <w:r>
        <w:rPr>
          <w:rFonts w:hint="eastAsia" w:ascii="仿宋_GB2312" w:eastAsia="仿宋_GB2312"/>
          <w:sz w:val="32"/>
          <w:szCs w:val="32"/>
        </w:rPr>
        <w:t>南郑区</w:t>
      </w:r>
      <w:r>
        <w:rPr>
          <w:rFonts w:hint="eastAsia" w:ascii="仿宋_GB2312" w:eastAsia="仿宋_GB2312"/>
          <w:sz w:val="32"/>
          <w:szCs w:val="32"/>
        </w:rPr>
        <w:fldChar w:fldCharType="end"/>
      </w:r>
      <w:r>
        <w:rPr>
          <w:rFonts w:hint="eastAsia" w:ascii="仿宋_GB2312" w:eastAsia="仿宋_GB2312"/>
          <w:sz w:val="32"/>
          <w:szCs w:val="32"/>
        </w:rPr>
        <w:t>、洋县、</w:t>
      </w:r>
      <w:r>
        <w:fldChar w:fldCharType="begin"/>
      </w:r>
      <w:r>
        <w:instrText xml:space="preserve"> HYPERLINK "http://www.snxx.gov.cn/" </w:instrText>
      </w:r>
      <w:r>
        <w:fldChar w:fldCharType="separate"/>
      </w:r>
      <w:r>
        <w:rPr>
          <w:rFonts w:hint="eastAsia" w:ascii="仿宋_GB2312" w:eastAsia="仿宋_GB2312"/>
          <w:sz w:val="32"/>
          <w:szCs w:val="32"/>
        </w:rPr>
        <w:t>西乡县</w:t>
      </w:r>
      <w:r>
        <w:rPr>
          <w:rFonts w:hint="eastAsia" w:ascii="仿宋_GB2312" w:eastAsia="仿宋_GB2312"/>
          <w:sz w:val="32"/>
          <w:szCs w:val="32"/>
        </w:rPr>
        <w:fldChar w:fldCharType="end"/>
      </w:r>
      <w:r>
        <w:rPr>
          <w:rFonts w:hint="eastAsia" w:ascii="仿宋_GB2312" w:eastAsia="仿宋_GB2312"/>
          <w:sz w:val="32"/>
          <w:szCs w:val="32"/>
        </w:rPr>
        <w:t>、</w:t>
      </w:r>
      <w:r>
        <w:fldChar w:fldCharType="begin"/>
      </w:r>
      <w:r>
        <w:instrText xml:space="preserve"> HYPERLINK "http://www.zb.gov.cn/" </w:instrText>
      </w:r>
      <w:r>
        <w:fldChar w:fldCharType="separate"/>
      </w:r>
      <w:r>
        <w:rPr>
          <w:rFonts w:hint="eastAsia" w:ascii="仿宋_GB2312" w:eastAsia="仿宋_GB2312"/>
          <w:sz w:val="32"/>
          <w:szCs w:val="32"/>
        </w:rPr>
        <w:t>镇巴县</w:t>
      </w:r>
      <w:r>
        <w:rPr>
          <w:rFonts w:hint="eastAsia" w:ascii="仿宋_GB2312" w:eastAsia="仿宋_GB2312"/>
          <w:sz w:val="32"/>
          <w:szCs w:val="32"/>
        </w:rPr>
        <w:fldChar w:fldCharType="end"/>
      </w:r>
      <w:r>
        <w:rPr>
          <w:rFonts w:hint="eastAsia" w:ascii="仿宋_GB2312" w:eastAsia="仿宋_GB2312"/>
          <w:sz w:val="32"/>
          <w:szCs w:val="32"/>
        </w:rPr>
        <w:t>、</w:t>
      </w:r>
      <w:r>
        <w:fldChar w:fldCharType="begin"/>
      </w:r>
      <w:r>
        <w:instrText xml:space="preserve"> HYPERLINK "http://www.foping.gov.cn/" </w:instrText>
      </w:r>
      <w:r>
        <w:fldChar w:fldCharType="separate"/>
      </w:r>
      <w:r>
        <w:rPr>
          <w:rFonts w:hint="eastAsia" w:ascii="仿宋_GB2312" w:eastAsia="仿宋_GB2312"/>
          <w:sz w:val="32"/>
          <w:szCs w:val="32"/>
        </w:rPr>
        <w:t>佛坪县</w:t>
      </w:r>
      <w:r>
        <w:rPr>
          <w:rFonts w:hint="eastAsia" w:ascii="仿宋_GB2312" w:eastAsia="仿宋_GB2312"/>
          <w:sz w:val="32"/>
          <w:szCs w:val="32"/>
        </w:rPr>
        <w:fldChar w:fldCharType="end"/>
      </w:r>
      <w:r>
        <w:rPr>
          <w:rFonts w:hint="eastAsia" w:ascii="仿宋_GB2312" w:eastAsia="仿宋_GB2312"/>
          <w:sz w:val="32"/>
          <w:szCs w:val="32"/>
        </w:rPr>
        <w:t>）有大暴雨（100～120毫米）（图4）。晨间陕北南部、陕南大部、秦巴山区有雾。</w:t>
      </w:r>
    </w:p>
    <w:p w14:paraId="1C953803">
      <w:pPr>
        <w:widowControl/>
        <w:jc w:val="center"/>
        <w:rPr>
          <w:rFonts w:ascii="仿宋_GB2312" w:eastAsia="仿宋_GB2312"/>
          <w:bCs/>
          <w:sz w:val="36"/>
          <w:szCs w:val="36"/>
        </w:rPr>
      </w:pPr>
      <w:r>
        <w:rPr>
          <w:rFonts w:hint="eastAsia" w:ascii="宋体" w:hAnsi="宋体" w:cs="宋体"/>
          <w:kern w:val="0"/>
          <w:sz w:val="24"/>
        </w:rPr>
        <w:drawing>
          <wp:inline distT="0" distB="0" distL="114300" distR="114300">
            <wp:extent cx="4514850" cy="5572125"/>
            <wp:effectExtent l="0" t="0" r="0" b="9525"/>
            <wp:docPr id="4" name="图片 1" descr="图片 - 2025-10-04T160959.522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1" descr="图片 - 2025-10-04T160959.522"/>
                    <pic:cNvPicPr/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4514850" cy="55721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392944C">
      <w:pPr>
        <w:spacing w:line="560" w:lineRule="exact"/>
        <w:ind w:firstLine="2168" w:firstLineChars="900"/>
        <w:rPr>
          <w:rFonts w:ascii="仿宋_GB2312" w:eastAsia="仿宋_GB2312"/>
          <w:bCs/>
          <w:sz w:val="36"/>
          <w:szCs w:val="36"/>
        </w:rPr>
      </w:pPr>
      <w:r>
        <w:rPr>
          <w:rFonts w:hint="eastAsia" w:ascii="仿宋_GB2312" w:eastAsia="仿宋_GB2312" w:cs="仿宋_GB2312"/>
          <w:b/>
          <w:bCs/>
          <w:sz w:val="24"/>
          <w:szCs w:val="28"/>
          <w:lang w:bidi="ar"/>
        </w:rPr>
        <w:t>图4  4</w:t>
      </w:r>
      <w:r>
        <w:rPr>
          <w:rFonts w:hint="eastAsia" w:ascii="仿宋_GB2312" w:hAnsi="宋体" w:eastAsia="仿宋_GB2312" w:cs="仿宋_GB2312"/>
          <w:b/>
          <w:bCs/>
          <w:sz w:val="24"/>
          <w:szCs w:val="28"/>
          <w:lang w:bidi="ar"/>
        </w:rPr>
        <w:t>日20时</w:t>
      </w:r>
      <w:r>
        <w:rPr>
          <w:rFonts w:hint="eastAsia" w:ascii="仿宋_GB2312" w:eastAsia="仿宋_GB2312" w:cs="仿宋_GB2312"/>
          <w:b/>
          <w:bCs/>
          <w:sz w:val="24"/>
          <w:szCs w:val="28"/>
          <w:lang w:bidi="ar"/>
        </w:rPr>
        <w:t>-5</w:t>
      </w:r>
      <w:r>
        <w:rPr>
          <w:rFonts w:hint="eastAsia" w:ascii="仿宋_GB2312" w:hAnsi="宋体" w:eastAsia="仿宋_GB2312" w:cs="仿宋_GB2312"/>
          <w:b/>
          <w:bCs/>
          <w:sz w:val="24"/>
          <w:szCs w:val="28"/>
          <w:lang w:bidi="ar"/>
        </w:rPr>
        <w:t>日20时全省降水预报图</w:t>
      </w:r>
    </w:p>
    <w:p w14:paraId="494FECD8">
      <w:pPr>
        <w:spacing w:line="560" w:lineRule="exact"/>
        <w:ind w:firstLine="643" w:firstLineChars="200"/>
        <w:rPr>
          <w:rFonts w:ascii="仿宋_GB2312" w:eastAsia="仿宋_GB2312"/>
          <w:bCs/>
          <w:sz w:val="32"/>
          <w:szCs w:val="32"/>
        </w:rPr>
      </w:pPr>
      <w:r>
        <w:rPr>
          <w:rFonts w:hint="eastAsia" w:ascii="仿宋_GB2312" w:eastAsia="仿宋_GB2312"/>
          <w:b/>
          <w:sz w:val="32"/>
          <w:szCs w:val="32"/>
        </w:rPr>
        <w:t>10月6日：</w:t>
      </w:r>
      <w:r>
        <w:rPr>
          <w:rFonts w:hint="eastAsia" w:ascii="仿宋_GB2312" w:eastAsia="仿宋_GB2312"/>
          <w:bCs/>
          <w:sz w:val="32"/>
          <w:szCs w:val="32"/>
        </w:rPr>
        <w:t>陕北南部、关中大部、陕南西北部有中到大雨（1～25毫米），陕北北部、陕南东南部有分散性小雨或阵雨（0.1～10毫米）。其中西安南部局地（周至县）、宝鸡南部局地（太白县、凤县）、汉中西部局地（汉台区、勉县、洋县、宁强县）有暴雨（50～70毫米）（图5）。晨间陕北南部、秦巴山区有雾。</w:t>
      </w:r>
    </w:p>
    <w:p w14:paraId="1A3DEE04">
      <w:pPr>
        <w:widowControl/>
        <w:jc w:val="center"/>
        <w:rPr>
          <w:rFonts w:ascii="仿宋_GB2312" w:eastAsia="仿宋_GB2312"/>
          <w:bCs/>
          <w:sz w:val="36"/>
          <w:szCs w:val="36"/>
        </w:rPr>
      </w:pPr>
      <w:r>
        <w:rPr>
          <w:rFonts w:hint="eastAsia" w:ascii="宋体" w:hAnsi="宋体"/>
          <w:b/>
          <w:bCs/>
          <w:sz w:val="24"/>
          <w:szCs w:val="28"/>
        </w:rPr>
        <w:drawing>
          <wp:inline distT="0" distB="0" distL="114300" distR="114300">
            <wp:extent cx="4562475" cy="5819775"/>
            <wp:effectExtent l="0" t="0" r="9525" b="9525"/>
            <wp:docPr id="7" name="图片 2" descr="图片 - 2025-10-04T164430.323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图片 2" descr="图片 - 2025-10-04T164430.323"/>
                    <pic:cNvPicPr/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4562475" cy="58197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4E0D73C">
      <w:pPr>
        <w:spacing w:line="560" w:lineRule="exact"/>
        <w:ind w:firstLine="2168" w:firstLineChars="900"/>
        <w:rPr>
          <w:rFonts w:ascii="仿宋_GB2312" w:eastAsia="仿宋_GB2312"/>
          <w:bCs/>
          <w:sz w:val="36"/>
          <w:szCs w:val="36"/>
        </w:rPr>
      </w:pPr>
      <w:r>
        <w:rPr>
          <w:rFonts w:hint="eastAsia" w:ascii="仿宋_GB2312" w:eastAsia="仿宋_GB2312" w:cs="仿宋_GB2312"/>
          <w:b/>
          <w:bCs/>
          <w:sz w:val="24"/>
          <w:szCs w:val="28"/>
          <w:lang w:bidi="ar"/>
        </w:rPr>
        <w:t>图5 5</w:t>
      </w:r>
      <w:r>
        <w:rPr>
          <w:rFonts w:hint="eastAsia" w:ascii="仿宋_GB2312" w:hAnsi="宋体" w:eastAsia="仿宋_GB2312" w:cs="仿宋_GB2312"/>
          <w:b/>
          <w:bCs/>
          <w:sz w:val="24"/>
          <w:szCs w:val="28"/>
          <w:lang w:bidi="ar"/>
        </w:rPr>
        <w:t>日20时</w:t>
      </w:r>
      <w:r>
        <w:rPr>
          <w:rFonts w:hint="eastAsia" w:ascii="仿宋_GB2312" w:eastAsia="仿宋_GB2312" w:cs="仿宋_GB2312"/>
          <w:b/>
          <w:bCs/>
          <w:sz w:val="24"/>
          <w:szCs w:val="28"/>
          <w:lang w:bidi="ar"/>
        </w:rPr>
        <w:t>-6</w:t>
      </w:r>
      <w:r>
        <w:rPr>
          <w:rFonts w:hint="eastAsia" w:ascii="仿宋_GB2312" w:hAnsi="宋体" w:eastAsia="仿宋_GB2312" w:cs="仿宋_GB2312"/>
          <w:b/>
          <w:bCs/>
          <w:sz w:val="24"/>
          <w:szCs w:val="28"/>
          <w:lang w:bidi="ar"/>
        </w:rPr>
        <w:t>日20时全省降水预报图</w:t>
      </w:r>
    </w:p>
    <w:p w14:paraId="50ADF316">
      <w:pPr>
        <w:spacing w:line="560" w:lineRule="exact"/>
        <w:ind w:firstLine="643" w:firstLineChars="200"/>
        <w:rPr>
          <w:rFonts w:ascii="仿宋_GB2312" w:eastAsia="仿宋_GB2312"/>
          <w:bCs/>
          <w:sz w:val="36"/>
          <w:szCs w:val="36"/>
        </w:rPr>
      </w:pPr>
      <w:r>
        <w:rPr>
          <w:rFonts w:hint="eastAsia" w:ascii="仿宋_GB2312" w:eastAsia="仿宋_GB2312"/>
          <w:b/>
          <w:sz w:val="32"/>
          <w:szCs w:val="32"/>
        </w:rPr>
        <w:t>10月7日：</w:t>
      </w:r>
      <w:r>
        <w:rPr>
          <w:rFonts w:hint="eastAsia" w:ascii="仿宋_GB2312" w:eastAsia="仿宋_GB2312"/>
          <w:bCs/>
          <w:sz w:val="32"/>
          <w:szCs w:val="32"/>
        </w:rPr>
        <w:t>陕北北部、关中大部、陕南大部有小雨（1～10毫米），陕北南部、宝鸡西部、汉中西部有中雨（10～25毫米），延安北部局地大雨（25～50毫米）（图6）。陕北西部日平均气温下降4℃。晨间陕北部分、关中西部、秦巴山区有雾。</w:t>
      </w:r>
    </w:p>
    <w:p w14:paraId="3C53681C">
      <w:pPr>
        <w:widowControl/>
        <w:jc w:val="center"/>
        <w:rPr>
          <w:rFonts w:ascii="仿宋_GB2312" w:eastAsia="仿宋_GB2312"/>
          <w:bCs/>
          <w:sz w:val="36"/>
          <w:szCs w:val="36"/>
        </w:rPr>
      </w:pPr>
      <w:r>
        <w:rPr>
          <w:rFonts w:hint="eastAsia" w:ascii="宋体" w:hAnsi="宋体"/>
          <w:b/>
          <w:bCs/>
          <w:sz w:val="24"/>
          <w:szCs w:val="28"/>
        </w:rPr>
        <w:drawing>
          <wp:inline distT="0" distB="0" distL="114300" distR="114300">
            <wp:extent cx="4876800" cy="5667375"/>
            <wp:effectExtent l="0" t="0" r="0" b="9525"/>
            <wp:docPr id="8" name="图片 3" descr="图片 - 2025-10-04T164918.602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图片 3" descr="图片 - 2025-10-04T164918.602"/>
                    <pic:cNvPicPr/>
                  </pic:nvPicPr>
                  <pic:blipFill>
                    <a:blip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4876800" cy="56673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6CDE132">
      <w:pPr>
        <w:spacing w:line="560" w:lineRule="exact"/>
        <w:ind w:firstLine="2168" w:firstLineChars="900"/>
        <w:rPr>
          <w:rFonts w:ascii="仿宋_GB2312" w:eastAsia="仿宋_GB2312"/>
          <w:bCs/>
          <w:sz w:val="36"/>
          <w:szCs w:val="36"/>
        </w:rPr>
      </w:pPr>
      <w:r>
        <w:rPr>
          <w:rFonts w:hint="eastAsia" w:ascii="仿宋_GB2312" w:eastAsia="仿宋_GB2312" w:cs="仿宋_GB2312"/>
          <w:b/>
          <w:bCs/>
          <w:sz w:val="24"/>
          <w:szCs w:val="28"/>
          <w:lang w:bidi="ar"/>
        </w:rPr>
        <w:t>图6  6</w:t>
      </w:r>
      <w:r>
        <w:rPr>
          <w:rFonts w:hint="eastAsia" w:ascii="仿宋_GB2312" w:hAnsi="宋体" w:eastAsia="仿宋_GB2312" w:cs="仿宋_GB2312"/>
          <w:b/>
          <w:bCs/>
          <w:sz w:val="24"/>
          <w:szCs w:val="28"/>
          <w:lang w:bidi="ar"/>
        </w:rPr>
        <w:t>日20时</w:t>
      </w:r>
      <w:r>
        <w:rPr>
          <w:rFonts w:hint="eastAsia" w:ascii="仿宋_GB2312" w:eastAsia="仿宋_GB2312" w:cs="仿宋_GB2312"/>
          <w:b/>
          <w:bCs/>
          <w:sz w:val="24"/>
          <w:szCs w:val="28"/>
          <w:lang w:bidi="ar"/>
        </w:rPr>
        <w:t>-7</w:t>
      </w:r>
      <w:r>
        <w:rPr>
          <w:rFonts w:hint="eastAsia" w:ascii="仿宋_GB2312" w:hAnsi="宋体" w:eastAsia="仿宋_GB2312" w:cs="仿宋_GB2312"/>
          <w:b/>
          <w:bCs/>
          <w:sz w:val="24"/>
          <w:szCs w:val="28"/>
          <w:lang w:bidi="ar"/>
        </w:rPr>
        <w:t>日20时全省降水预报图</w:t>
      </w:r>
    </w:p>
    <w:p w14:paraId="03453201">
      <w:pPr>
        <w:spacing w:line="600" w:lineRule="exact"/>
        <w:ind w:firstLine="643" w:firstLineChars="200"/>
        <w:rPr>
          <w:rFonts w:ascii="仿宋_GB2312" w:eastAsia="仿宋_GB2312"/>
          <w:bCs/>
          <w:sz w:val="36"/>
          <w:szCs w:val="36"/>
        </w:rPr>
      </w:pPr>
      <w:r>
        <w:rPr>
          <w:rFonts w:hint="eastAsia" w:ascii="仿宋_GB2312" w:eastAsia="仿宋_GB2312"/>
          <w:b/>
          <w:sz w:val="32"/>
          <w:szCs w:val="32"/>
        </w:rPr>
        <w:t>10月8日：</w:t>
      </w:r>
      <w:r>
        <w:rPr>
          <w:rFonts w:hint="eastAsia" w:ascii="仿宋_GB2312" w:eastAsia="仿宋_GB2312"/>
          <w:bCs/>
          <w:sz w:val="32"/>
          <w:szCs w:val="32"/>
        </w:rPr>
        <w:t>陕北中北部有中到大雨（10～50毫米），榆林北部局地（榆阳区、神木市、府谷县）有暴雨（50～70毫米）（图4）。陕北南部、关中西部和南部、陕南大部有小雨或阵雨（0.1～10毫米）（图7）。晨间陕北部分、秦巴山区有雾。</w:t>
      </w:r>
    </w:p>
    <w:p w14:paraId="109C06FD">
      <w:pPr>
        <w:widowControl/>
        <w:jc w:val="center"/>
        <w:rPr>
          <w:rFonts w:ascii="仿宋_GB2312" w:eastAsia="仿宋_GB2312"/>
          <w:bCs/>
          <w:sz w:val="36"/>
          <w:szCs w:val="36"/>
        </w:rPr>
      </w:pPr>
      <w:r>
        <w:rPr>
          <w:rFonts w:hint="eastAsia" w:ascii="仿宋_GB2312" w:eastAsia="仿宋_GB2312" w:cs="仿宋_GB2312"/>
          <w:b/>
          <w:bCs/>
          <w:sz w:val="24"/>
          <w:szCs w:val="28"/>
        </w:rPr>
        <w:drawing>
          <wp:inline distT="0" distB="0" distL="114300" distR="114300">
            <wp:extent cx="4676775" cy="5619750"/>
            <wp:effectExtent l="0" t="0" r="9525" b="0"/>
            <wp:docPr id="9" name="图片 9" descr="图片 - 2025-10-04T173803.436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图片 9" descr="图片 - 2025-10-04T173803.436"/>
                    <pic:cNvPicPr/>
                  </pic:nvPicPr>
                  <pic:blipFill>
                    <a:blip r:embed="rId13"/>
                    <a:stretch>
                      <a:fillRect/>
                    </a:stretch>
                  </pic:blipFill>
                  <pic:spPr>
                    <a:xfrm>
                      <a:off x="0" y="0"/>
                      <a:ext cx="4676775" cy="56197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CC4DB59">
      <w:pPr>
        <w:spacing w:line="560" w:lineRule="exact"/>
        <w:ind w:firstLine="2168" w:firstLineChars="900"/>
        <w:rPr>
          <w:rFonts w:ascii="仿宋_GB2312" w:eastAsia="仿宋_GB2312"/>
          <w:bCs/>
          <w:sz w:val="36"/>
          <w:szCs w:val="36"/>
        </w:rPr>
      </w:pPr>
      <w:r>
        <w:rPr>
          <w:rFonts w:hint="eastAsia" w:ascii="仿宋_GB2312" w:eastAsia="仿宋_GB2312" w:cs="仿宋_GB2312"/>
          <w:b/>
          <w:bCs/>
          <w:sz w:val="24"/>
          <w:szCs w:val="28"/>
          <w:lang w:bidi="ar"/>
        </w:rPr>
        <w:t>图7  7</w:t>
      </w:r>
      <w:r>
        <w:rPr>
          <w:rFonts w:hint="eastAsia" w:ascii="仿宋_GB2312" w:hAnsi="宋体" w:eastAsia="仿宋_GB2312" w:cs="仿宋_GB2312"/>
          <w:b/>
          <w:bCs/>
          <w:sz w:val="24"/>
          <w:szCs w:val="28"/>
          <w:lang w:bidi="ar"/>
        </w:rPr>
        <w:t>日20时</w:t>
      </w:r>
      <w:r>
        <w:rPr>
          <w:rFonts w:hint="eastAsia" w:ascii="仿宋_GB2312" w:eastAsia="仿宋_GB2312" w:cs="仿宋_GB2312"/>
          <w:b/>
          <w:bCs/>
          <w:sz w:val="24"/>
          <w:szCs w:val="28"/>
          <w:lang w:bidi="ar"/>
        </w:rPr>
        <w:t>-8</w:t>
      </w:r>
      <w:r>
        <w:rPr>
          <w:rFonts w:hint="eastAsia" w:ascii="仿宋_GB2312" w:hAnsi="宋体" w:eastAsia="仿宋_GB2312" w:cs="仿宋_GB2312"/>
          <w:b/>
          <w:bCs/>
          <w:sz w:val="24"/>
          <w:szCs w:val="28"/>
          <w:lang w:bidi="ar"/>
        </w:rPr>
        <w:t>日20时全省降水预报图</w:t>
      </w:r>
    </w:p>
    <w:p w14:paraId="371FC218">
      <w:pPr>
        <w:spacing w:line="600" w:lineRule="exact"/>
        <w:ind w:firstLine="643" w:firstLineChars="200"/>
        <w:rPr>
          <w:rFonts w:ascii="仿宋_GB2312" w:eastAsia="仿宋_GB2312"/>
          <w:bCs/>
          <w:sz w:val="36"/>
          <w:szCs w:val="36"/>
        </w:rPr>
      </w:pPr>
      <w:r>
        <w:rPr>
          <w:rFonts w:hint="eastAsia" w:ascii="仿宋_GB2312" w:eastAsia="仿宋_GB2312"/>
          <w:b/>
          <w:sz w:val="32"/>
          <w:szCs w:val="32"/>
        </w:rPr>
        <w:t>10月9日：</w:t>
      </w:r>
      <w:r>
        <w:rPr>
          <w:rFonts w:hint="eastAsia" w:ascii="仿宋_GB2312" w:eastAsia="仿宋_GB2312"/>
          <w:bCs/>
          <w:sz w:val="32"/>
          <w:szCs w:val="32"/>
        </w:rPr>
        <w:t>陕北中北部有中到大雨（10～50毫米），榆林北部局地（神木市、府谷县）有暴雨（50～70毫米）。陕北南部、关中大部、陕南大部有小雨或阵雨（0.1～10毫米）（图8）。陕北有4～5级（5.5～10.7米/秒）偏南风，关中大部、秦巴山区有4～5级（5.5～10.7米/秒）偏东风，阵风7级（13.9米/秒）以上。日平均气温陕北北部、关中西北部、秦巴山区下降4～6℃。</w:t>
      </w:r>
    </w:p>
    <w:p w14:paraId="5865E79D">
      <w:pPr>
        <w:widowControl/>
        <w:jc w:val="center"/>
        <w:rPr>
          <w:rFonts w:ascii="仿宋_GB2312" w:eastAsia="仿宋_GB2312"/>
          <w:bCs/>
          <w:sz w:val="36"/>
          <w:szCs w:val="36"/>
        </w:rPr>
      </w:pPr>
      <w:r>
        <w:rPr>
          <w:rFonts w:hint="eastAsia" w:ascii="仿宋_GB2312" w:eastAsia="仿宋_GB2312"/>
          <w:bCs/>
          <w:sz w:val="36"/>
          <w:szCs w:val="36"/>
        </w:rPr>
        <w:drawing>
          <wp:inline distT="0" distB="0" distL="114300" distR="114300">
            <wp:extent cx="5000625" cy="5695950"/>
            <wp:effectExtent l="0" t="0" r="9525" b="0"/>
            <wp:docPr id="10" name="图片 10" descr="图片 - 2025-10-04T180450.577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图片 10" descr="图片 - 2025-10-04T180450.577"/>
                    <pic:cNvPicPr/>
                  </pic:nvPicPr>
                  <pic:blipFill>
                    <a:blip r:embed="rId14"/>
                    <a:stretch>
                      <a:fillRect/>
                    </a:stretch>
                  </pic:blipFill>
                  <pic:spPr>
                    <a:xfrm>
                      <a:off x="0" y="0"/>
                      <a:ext cx="5000625" cy="56959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8734428">
      <w:pPr>
        <w:spacing w:line="560" w:lineRule="exact"/>
        <w:ind w:firstLine="2168" w:firstLineChars="900"/>
        <w:rPr>
          <w:rFonts w:ascii="仿宋_GB2312" w:eastAsia="仿宋_GB2312"/>
          <w:bCs/>
          <w:sz w:val="36"/>
          <w:szCs w:val="36"/>
        </w:rPr>
      </w:pPr>
      <w:r>
        <w:rPr>
          <w:rFonts w:hint="eastAsia" w:ascii="仿宋_GB2312" w:eastAsia="仿宋_GB2312" w:cs="仿宋_GB2312"/>
          <w:b/>
          <w:bCs/>
          <w:sz w:val="24"/>
          <w:szCs w:val="28"/>
          <w:lang w:bidi="ar"/>
        </w:rPr>
        <w:t>图8  8</w:t>
      </w:r>
      <w:r>
        <w:rPr>
          <w:rFonts w:hint="eastAsia" w:ascii="仿宋_GB2312" w:hAnsi="宋体" w:eastAsia="仿宋_GB2312" w:cs="仿宋_GB2312"/>
          <w:b/>
          <w:bCs/>
          <w:sz w:val="24"/>
          <w:szCs w:val="28"/>
          <w:lang w:bidi="ar"/>
        </w:rPr>
        <w:t>日20时</w:t>
      </w:r>
      <w:r>
        <w:rPr>
          <w:rFonts w:hint="eastAsia" w:ascii="仿宋_GB2312" w:eastAsia="仿宋_GB2312" w:cs="仿宋_GB2312"/>
          <w:b/>
          <w:bCs/>
          <w:sz w:val="24"/>
          <w:szCs w:val="28"/>
          <w:lang w:bidi="ar"/>
        </w:rPr>
        <w:t>-9</w:t>
      </w:r>
      <w:r>
        <w:rPr>
          <w:rFonts w:hint="eastAsia" w:ascii="仿宋_GB2312" w:hAnsi="宋体" w:eastAsia="仿宋_GB2312" w:cs="仿宋_GB2312"/>
          <w:b/>
          <w:bCs/>
          <w:sz w:val="24"/>
          <w:szCs w:val="28"/>
          <w:lang w:bidi="ar"/>
        </w:rPr>
        <w:t>日20时全省降水预报图</w:t>
      </w:r>
    </w:p>
    <w:p w14:paraId="590A8F5E">
      <w:pPr>
        <w:spacing w:line="600" w:lineRule="exact"/>
        <w:ind w:firstLine="643" w:firstLineChars="200"/>
        <w:rPr>
          <w:rFonts w:ascii="仿宋_GB2312" w:eastAsia="仿宋_GB2312"/>
          <w:bCs/>
          <w:sz w:val="36"/>
          <w:szCs w:val="36"/>
        </w:rPr>
      </w:pPr>
      <w:r>
        <w:rPr>
          <w:rFonts w:hint="eastAsia" w:ascii="仿宋_GB2312" w:eastAsia="仿宋_GB2312"/>
          <w:b/>
          <w:sz w:val="32"/>
          <w:szCs w:val="32"/>
        </w:rPr>
        <w:t>10月10日：</w:t>
      </w:r>
      <w:r>
        <w:rPr>
          <w:rFonts w:hint="eastAsia" w:ascii="仿宋_GB2312" w:eastAsia="仿宋_GB2312"/>
          <w:bCs/>
          <w:sz w:val="32"/>
          <w:szCs w:val="32"/>
        </w:rPr>
        <w:t>陕北中到大雨（25～40毫米），关中、陕南有小雨或阵雨，关中北部局地、宝鸡南部局地、汉中北部局地有中雨（10～25毫米）（图9）。日平均气温陕北南部、关中大部下降4～6℃。</w:t>
      </w:r>
    </w:p>
    <w:p w14:paraId="052AE504">
      <w:pPr>
        <w:widowControl/>
        <w:jc w:val="center"/>
        <w:rPr>
          <w:rFonts w:ascii="仿宋_GB2312" w:eastAsia="仿宋_GB2312"/>
          <w:bCs/>
          <w:sz w:val="36"/>
          <w:szCs w:val="36"/>
        </w:rPr>
      </w:pPr>
      <w:r>
        <w:rPr>
          <w:rFonts w:hint="eastAsia" w:ascii="仿宋_GB2312" w:eastAsia="仿宋_GB2312"/>
          <w:bCs/>
          <w:sz w:val="36"/>
          <w:szCs w:val="36"/>
        </w:rPr>
        <w:drawing>
          <wp:inline distT="0" distB="0" distL="114300" distR="114300">
            <wp:extent cx="4762500" cy="5743575"/>
            <wp:effectExtent l="0" t="0" r="0" b="9525"/>
            <wp:docPr id="5" name="图片 5" descr="图片 - 2025-10-04T180941.123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5" descr="图片 - 2025-10-04T180941.123"/>
                    <pic:cNvPicPr/>
                  </pic:nvPicPr>
                  <pic:blipFill>
                    <a:blip r:embed="rId15"/>
                    <a:stretch>
                      <a:fillRect/>
                    </a:stretch>
                  </pic:blipFill>
                  <pic:spPr>
                    <a:xfrm>
                      <a:off x="0" y="0"/>
                      <a:ext cx="4762500" cy="57435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9A07217">
      <w:pPr>
        <w:spacing w:line="560" w:lineRule="exact"/>
        <w:ind w:firstLine="2168" w:firstLineChars="900"/>
        <w:rPr>
          <w:rFonts w:ascii="仿宋_GB2312" w:eastAsia="仿宋_GB2312"/>
          <w:bCs/>
          <w:sz w:val="36"/>
          <w:szCs w:val="36"/>
        </w:rPr>
      </w:pPr>
      <w:r>
        <w:rPr>
          <w:rFonts w:hint="eastAsia" w:ascii="仿宋_GB2312" w:eastAsia="仿宋_GB2312" w:cs="仿宋_GB2312"/>
          <w:b/>
          <w:bCs/>
          <w:sz w:val="24"/>
          <w:szCs w:val="28"/>
          <w:lang w:bidi="ar"/>
        </w:rPr>
        <w:t>图9  9</w:t>
      </w:r>
      <w:r>
        <w:rPr>
          <w:rFonts w:hint="eastAsia" w:ascii="仿宋_GB2312" w:hAnsi="宋体" w:eastAsia="仿宋_GB2312" w:cs="仿宋_GB2312"/>
          <w:b/>
          <w:bCs/>
          <w:sz w:val="24"/>
          <w:szCs w:val="28"/>
          <w:lang w:bidi="ar"/>
        </w:rPr>
        <w:t>日20时</w:t>
      </w:r>
      <w:r>
        <w:rPr>
          <w:rFonts w:hint="eastAsia" w:ascii="仿宋_GB2312" w:eastAsia="仿宋_GB2312" w:cs="仿宋_GB2312"/>
          <w:b/>
          <w:bCs/>
          <w:sz w:val="24"/>
          <w:szCs w:val="28"/>
          <w:lang w:bidi="ar"/>
        </w:rPr>
        <w:t>-10</w:t>
      </w:r>
      <w:r>
        <w:rPr>
          <w:rFonts w:hint="eastAsia" w:ascii="仿宋_GB2312" w:hAnsi="宋体" w:eastAsia="仿宋_GB2312" w:cs="仿宋_GB2312"/>
          <w:b/>
          <w:bCs/>
          <w:sz w:val="24"/>
          <w:szCs w:val="28"/>
          <w:lang w:bidi="ar"/>
        </w:rPr>
        <w:t>日20时全省降水预报图</w:t>
      </w:r>
    </w:p>
    <w:p w14:paraId="7B45B990">
      <w:pPr>
        <w:spacing w:line="600" w:lineRule="exact"/>
        <w:ind w:firstLine="643" w:firstLineChars="200"/>
        <w:rPr>
          <w:rFonts w:ascii="仿宋_GB2312" w:eastAsia="仿宋_GB2312"/>
          <w:bCs/>
          <w:sz w:val="36"/>
          <w:szCs w:val="36"/>
        </w:rPr>
      </w:pPr>
      <w:r>
        <w:rPr>
          <w:rFonts w:hint="eastAsia" w:ascii="仿宋_GB2312" w:eastAsia="仿宋_GB2312"/>
          <w:b/>
          <w:sz w:val="32"/>
          <w:szCs w:val="32"/>
        </w:rPr>
        <w:t>10月11日：</w:t>
      </w:r>
      <w:r>
        <w:rPr>
          <w:rFonts w:hint="eastAsia" w:ascii="仿宋_GB2312" w:eastAsia="仿宋_GB2312"/>
          <w:bCs/>
          <w:sz w:val="32"/>
          <w:szCs w:val="32"/>
        </w:rPr>
        <w:t>陕北南部、关中、陕南西部有中到大雨（10～45毫米），渭南局地（澄城县、合阳县、白水县）、宝鸡南部局地（凤县、太白县）、汉中局地（汉台区、</w:t>
      </w:r>
      <w:r>
        <w:fldChar w:fldCharType="begin"/>
      </w:r>
      <w:r>
        <w:instrText xml:space="preserve"> HYPERLINK "http://www.chenggu.gov.cn/" </w:instrText>
      </w:r>
      <w:r>
        <w:fldChar w:fldCharType="separate"/>
      </w:r>
      <w:r>
        <w:rPr>
          <w:rFonts w:hint="eastAsia" w:ascii="仿宋_GB2312" w:eastAsia="仿宋_GB2312"/>
          <w:bCs/>
          <w:sz w:val="32"/>
          <w:szCs w:val="32"/>
        </w:rPr>
        <w:t>城固县</w:t>
      </w:r>
      <w:r>
        <w:rPr>
          <w:rFonts w:hint="eastAsia" w:ascii="仿宋_GB2312" w:eastAsia="仿宋_GB2312"/>
          <w:bCs/>
          <w:sz w:val="32"/>
          <w:szCs w:val="32"/>
        </w:rPr>
        <w:fldChar w:fldCharType="end"/>
      </w:r>
      <w:r>
        <w:rPr>
          <w:rFonts w:hint="eastAsia" w:ascii="仿宋_GB2312" w:eastAsia="仿宋_GB2312"/>
          <w:bCs/>
          <w:sz w:val="32"/>
          <w:szCs w:val="32"/>
        </w:rPr>
        <w:t>、</w:t>
      </w:r>
      <w:r>
        <w:fldChar w:fldCharType="begin"/>
      </w:r>
      <w:r>
        <w:instrText xml:space="preserve"> HYPERLINK "http://www.yangxian.gov.cn/" </w:instrText>
      </w:r>
      <w:r>
        <w:fldChar w:fldCharType="separate"/>
      </w:r>
      <w:r>
        <w:rPr>
          <w:rFonts w:hint="eastAsia" w:ascii="仿宋_GB2312" w:eastAsia="仿宋_GB2312"/>
          <w:bCs/>
          <w:sz w:val="32"/>
          <w:szCs w:val="32"/>
        </w:rPr>
        <w:t>洋县</w:t>
      </w:r>
      <w:r>
        <w:rPr>
          <w:rFonts w:hint="eastAsia" w:ascii="仿宋_GB2312" w:eastAsia="仿宋_GB2312"/>
          <w:bCs/>
          <w:sz w:val="32"/>
          <w:szCs w:val="32"/>
        </w:rPr>
        <w:fldChar w:fldCharType="end"/>
      </w:r>
      <w:r>
        <w:rPr>
          <w:rFonts w:hint="eastAsia" w:ascii="仿宋_GB2312" w:eastAsia="仿宋_GB2312"/>
          <w:bCs/>
          <w:sz w:val="32"/>
          <w:szCs w:val="32"/>
        </w:rPr>
        <w:t>、</w:t>
      </w:r>
      <w:r>
        <w:fldChar w:fldCharType="begin"/>
      </w:r>
      <w:r>
        <w:instrText xml:space="preserve"> HYPERLINK "http://www.lueyang.gov.cn/" </w:instrText>
      </w:r>
      <w:r>
        <w:fldChar w:fldCharType="separate"/>
      </w:r>
      <w:r>
        <w:rPr>
          <w:rFonts w:hint="eastAsia" w:ascii="仿宋_GB2312" w:eastAsia="仿宋_GB2312"/>
          <w:bCs/>
          <w:sz w:val="32"/>
          <w:szCs w:val="32"/>
        </w:rPr>
        <w:t>略阳县</w:t>
      </w:r>
      <w:r>
        <w:rPr>
          <w:rFonts w:hint="eastAsia" w:ascii="仿宋_GB2312" w:eastAsia="仿宋_GB2312"/>
          <w:bCs/>
          <w:sz w:val="32"/>
          <w:szCs w:val="32"/>
        </w:rPr>
        <w:fldChar w:fldCharType="end"/>
      </w:r>
      <w:r>
        <w:rPr>
          <w:rFonts w:hint="eastAsia" w:ascii="仿宋_GB2312" w:eastAsia="仿宋_GB2312"/>
          <w:bCs/>
          <w:sz w:val="32"/>
          <w:szCs w:val="32"/>
        </w:rPr>
        <w:t>、</w:t>
      </w:r>
      <w:r>
        <w:fldChar w:fldCharType="begin"/>
      </w:r>
      <w:r>
        <w:instrText xml:space="preserve"> HYPERLINK "http://www.nq.gov.cn/" </w:instrText>
      </w:r>
      <w:r>
        <w:fldChar w:fldCharType="separate"/>
      </w:r>
      <w:r>
        <w:rPr>
          <w:rFonts w:hint="eastAsia" w:ascii="仿宋_GB2312" w:eastAsia="仿宋_GB2312"/>
          <w:bCs/>
          <w:sz w:val="32"/>
          <w:szCs w:val="32"/>
        </w:rPr>
        <w:t>宁强县</w:t>
      </w:r>
      <w:r>
        <w:rPr>
          <w:rFonts w:hint="eastAsia" w:ascii="仿宋_GB2312" w:eastAsia="仿宋_GB2312"/>
          <w:bCs/>
          <w:sz w:val="32"/>
          <w:szCs w:val="32"/>
        </w:rPr>
        <w:fldChar w:fldCharType="end"/>
      </w:r>
      <w:r>
        <w:rPr>
          <w:rFonts w:hint="eastAsia" w:ascii="仿宋_GB2312" w:eastAsia="仿宋_GB2312"/>
          <w:bCs/>
          <w:sz w:val="32"/>
          <w:szCs w:val="32"/>
        </w:rPr>
        <w:t>）有暴雨（50～70毫米）。陕北北部、陕南东部有小雨或阵雨（0.1～10毫米）（图10）。</w:t>
      </w:r>
    </w:p>
    <w:p w14:paraId="3CECC804">
      <w:pPr>
        <w:widowControl/>
        <w:jc w:val="center"/>
        <w:rPr>
          <w:rFonts w:ascii="仿宋_GB2312" w:eastAsia="仿宋_GB2312"/>
          <w:bCs/>
          <w:sz w:val="36"/>
          <w:szCs w:val="36"/>
        </w:rPr>
      </w:pPr>
      <w:r>
        <w:rPr>
          <w:rFonts w:hint="eastAsia" w:ascii="仿宋_GB2312" w:eastAsia="仿宋_GB2312"/>
          <w:bCs/>
          <w:sz w:val="36"/>
          <w:szCs w:val="36"/>
        </w:rPr>
        <w:drawing>
          <wp:inline distT="0" distB="0" distL="114300" distR="114300">
            <wp:extent cx="4876800" cy="5562600"/>
            <wp:effectExtent l="0" t="0" r="0" b="0"/>
            <wp:docPr id="17" name="图片 17" descr="图片 - 2025-10-04T182440.613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" name="图片 17" descr="图片 - 2025-10-04T182440.613"/>
                    <pic:cNvPicPr/>
                  </pic:nvPicPr>
                  <pic:blipFill>
                    <a:blip r:embed="rId16"/>
                    <a:stretch>
                      <a:fillRect/>
                    </a:stretch>
                  </pic:blipFill>
                  <pic:spPr>
                    <a:xfrm>
                      <a:off x="0" y="0"/>
                      <a:ext cx="4876800" cy="55626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2C22149">
      <w:pPr>
        <w:spacing w:line="560" w:lineRule="exact"/>
        <w:ind w:firstLine="2168" w:firstLineChars="900"/>
        <w:rPr>
          <w:rFonts w:ascii="仿宋_GB2312" w:hAnsi="宋体" w:eastAsia="仿宋_GB2312" w:cs="仿宋_GB2312"/>
          <w:b/>
          <w:bCs/>
          <w:sz w:val="24"/>
          <w:szCs w:val="28"/>
          <w:lang w:bidi="ar"/>
        </w:rPr>
      </w:pPr>
      <w:r>
        <w:rPr>
          <w:rFonts w:hint="eastAsia" w:ascii="仿宋_GB2312" w:eastAsia="仿宋_GB2312" w:cs="仿宋_GB2312"/>
          <w:b/>
          <w:bCs/>
          <w:sz w:val="24"/>
          <w:szCs w:val="28"/>
          <w:lang w:bidi="ar"/>
        </w:rPr>
        <w:t>图10  10</w:t>
      </w:r>
      <w:r>
        <w:rPr>
          <w:rFonts w:hint="eastAsia" w:ascii="仿宋_GB2312" w:hAnsi="宋体" w:eastAsia="仿宋_GB2312" w:cs="仿宋_GB2312"/>
          <w:b/>
          <w:bCs/>
          <w:sz w:val="24"/>
          <w:szCs w:val="28"/>
          <w:lang w:bidi="ar"/>
        </w:rPr>
        <w:t>日20时</w:t>
      </w:r>
      <w:r>
        <w:rPr>
          <w:rFonts w:hint="eastAsia" w:ascii="仿宋_GB2312" w:eastAsia="仿宋_GB2312" w:cs="仿宋_GB2312"/>
          <w:b/>
          <w:bCs/>
          <w:sz w:val="24"/>
          <w:szCs w:val="28"/>
          <w:lang w:bidi="ar"/>
        </w:rPr>
        <w:t>-11日2</w:t>
      </w:r>
      <w:r>
        <w:rPr>
          <w:rFonts w:hint="eastAsia" w:ascii="仿宋_GB2312" w:hAnsi="宋体" w:eastAsia="仿宋_GB2312" w:cs="仿宋_GB2312"/>
          <w:b/>
          <w:bCs/>
          <w:sz w:val="24"/>
          <w:szCs w:val="28"/>
          <w:lang w:bidi="ar"/>
        </w:rPr>
        <w:t>0时全省降水预报图</w:t>
      </w:r>
    </w:p>
    <w:p w14:paraId="4C83D392">
      <w:pPr>
        <w:spacing w:line="600" w:lineRule="exact"/>
        <w:ind w:firstLine="643" w:firstLineChars="200"/>
        <w:rPr>
          <w:rFonts w:ascii="仿宋_GB2312" w:eastAsia="仿宋_GB2312"/>
          <w:b/>
          <w:bCs/>
          <w:sz w:val="32"/>
          <w:szCs w:val="32"/>
        </w:rPr>
      </w:pPr>
      <w:r>
        <w:rPr>
          <w:rFonts w:hint="eastAsia" w:ascii="仿宋_GB2312" w:eastAsia="仿宋_GB2312"/>
          <w:b/>
          <w:bCs/>
          <w:sz w:val="32"/>
          <w:szCs w:val="32"/>
        </w:rPr>
        <w:t>2.暴雨黄色预警（10月04日20时至05日20时）</w:t>
      </w:r>
    </w:p>
    <w:p w14:paraId="78587103">
      <w:pPr>
        <w:pStyle w:val="20"/>
        <w:spacing w:line="560" w:lineRule="exact"/>
        <w:ind w:firstLine="640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bCs/>
          <w:sz w:val="32"/>
          <w:szCs w:val="32"/>
        </w:rPr>
        <w:t>陕西省气象台2025年10月04日16时30分继续发布暴雨黄色预警：</w:t>
      </w:r>
      <w:r>
        <w:rPr>
          <w:rFonts w:hint="eastAsia" w:ascii="仿宋_GB2312" w:eastAsia="仿宋_GB2312"/>
          <w:sz w:val="32"/>
          <w:szCs w:val="32"/>
        </w:rPr>
        <w:t>4日20时至5日20时是本轮降水最强时段，主雨带略有西伸，预计西安大部、宝鸡北部、咸阳西北部、渭南大部、延安大部、榆林南部、汉中、安康西北部、商洛大部有大雨（25～50毫米），其中西安南部局地（长安区、</w:t>
      </w:r>
      <w:r>
        <w:rPr>
          <w:rFonts w:hint="eastAsia" w:ascii="宋体" w:hAnsi="宋体" w:cs="宋体"/>
          <w:sz w:val="32"/>
          <w:szCs w:val="32"/>
        </w:rPr>
        <w:t>鄠</w:t>
      </w:r>
      <w:r>
        <w:rPr>
          <w:rFonts w:hint="eastAsia" w:ascii="仿宋_GB2312" w:hAnsi="仿宋_GB2312" w:eastAsia="仿宋_GB2312" w:cs="仿宋_GB2312"/>
          <w:sz w:val="32"/>
          <w:szCs w:val="32"/>
        </w:rPr>
        <w:t>邑区、周至县）、渭南局地（韩城市、华</w:t>
      </w:r>
      <w:r>
        <w:rPr>
          <w:rFonts w:hint="eastAsia" w:ascii="仿宋_GB2312" w:eastAsia="仿宋_GB2312"/>
          <w:sz w:val="32"/>
          <w:szCs w:val="32"/>
        </w:rPr>
        <w:t>阴市、华州区、潼关县）、汉中大部（</w:t>
      </w:r>
      <w:r>
        <w:fldChar w:fldCharType="begin"/>
      </w:r>
      <w:r>
        <w:instrText xml:space="preserve"> HYPERLINK "http://www.htq.gov.cn/" </w:instrText>
      </w:r>
      <w:r>
        <w:fldChar w:fldCharType="separate"/>
      </w:r>
      <w:r>
        <w:rPr>
          <w:rFonts w:hint="eastAsia" w:ascii="仿宋_GB2312" w:eastAsia="仿宋_GB2312"/>
          <w:sz w:val="32"/>
          <w:szCs w:val="32"/>
        </w:rPr>
        <w:t>汉台区</w:t>
      </w:r>
      <w:r>
        <w:rPr>
          <w:rFonts w:hint="eastAsia" w:ascii="仿宋_GB2312" w:eastAsia="仿宋_GB2312"/>
          <w:sz w:val="32"/>
          <w:szCs w:val="32"/>
        </w:rPr>
        <w:fldChar w:fldCharType="end"/>
      </w:r>
      <w:r>
        <w:rPr>
          <w:rFonts w:hint="eastAsia" w:ascii="仿宋_GB2312" w:eastAsia="仿宋_GB2312"/>
          <w:sz w:val="32"/>
          <w:szCs w:val="32"/>
        </w:rPr>
        <w:t>、</w:t>
      </w:r>
      <w:r>
        <w:fldChar w:fldCharType="begin"/>
      </w:r>
      <w:r>
        <w:instrText xml:space="preserve"> HYPERLINK "http://www.nanzheng.gov.cn/" </w:instrText>
      </w:r>
      <w:r>
        <w:fldChar w:fldCharType="separate"/>
      </w:r>
      <w:r>
        <w:rPr>
          <w:rFonts w:hint="eastAsia" w:ascii="仿宋_GB2312" w:eastAsia="仿宋_GB2312"/>
          <w:sz w:val="32"/>
          <w:szCs w:val="32"/>
        </w:rPr>
        <w:t>南郑区</w:t>
      </w:r>
      <w:r>
        <w:rPr>
          <w:rFonts w:hint="eastAsia" w:ascii="仿宋_GB2312" w:eastAsia="仿宋_GB2312"/>
          <w:sz w:val="32"/>
          <w:szCs w:val="32"/>
        </w:rPr>
        <w:fldChar w:fldCharType="end"/>
      </w:r>
      <w:r>
        <w:rPr>
          <w:rFonts w:hint="eastAsia" w:ascii="仿宋_GB2312" w:eastAsia="仿宋_GB2312"/>
          <w:sz w:val="32"/>
          <w:szCs w:val="32"/>
        </w:rPr>
        <w:t>、</w:t>
      </w:r>
      <w:r>
        <w:fldChar w:fldCharType="begin"/>
      </w:r>
      <w:r>
        <w:instrText xml:space="preserve"> HYPERLINK "http://www.chenggu.gov.cn/" </w:instrText>
      </w:r>
      <w:r>
        <w:fldChar w:fldCharType="separate"/>
      </w:r>
      <w:r>
        <w:rPr>
          <w:rFonts w:hint="eastAsia" w:ascii="仿宋_GB2312" w:eastAsia="仿宋_GB2312"/>
          <w:sz w:val="32"/>
          <w:szCs w:val="32"/>
        </w:rPr>
        <w:t>城固县</w:t>
      </w:r>
      <w:r>
        <w:rPr>
          <w:rFonts w:hint="eastAsia" w:ascii="仿宋_GB2312" w:eastAsia="仿宋_GB2312"/>
          <w:sz w:val="32"/>
          <w:szCs w:val="32"/>
        </w:rPr>
        <w:fldChar w:fldCharType="end"/>
      </w:r>
      <w:r>
        <w:rPr>
          <w:rFonts w:hint="eastAsia" w:ascii="仿宋_GB2312" w:eastAsia="仿宋_GB2312"/>
          <w:sz w:val="32"/>
          <w:szCs w:val="32"/>
        </w:rPr>
        <w:t>、</w:t>
      </w:r>
      <w:r>
        <w:fldChar w:fldCharType="begin"/>
      </w:r>
      <w:r>
        <w:instrText xml:space="preserve"> HYPERLINK "http://www.yangxian.gov.cn/" </w:instrText>
      </w:r>
      <w:r>
        <w:fldChar w:fldCharType="separate"/>
      </w:r>
      <w:r>
        <w:rPr>
          <w:rFonts w:hint="eastAsia" w:ascii="仿宋_GB2312" w:eastAsia="仿宋_GB2312"/>
          <w:sz w:val="32"/>
          <w:szCs w:val="32"/>
        </w:rPr>
        <w:t>洋县</w:t>
      </w:r>
      <w:r>
        <w:rPr>
          <w:rFonts w:hint="eastAsia" w:ascii="仿宋_GB2312" w:eastAsia="仿宋_GB2312"/>
          <w:sz w:val="32"/>
          <w:szCs w:val="32"/>
        </w:rPr>
        <w:fldChar w:fldCharType="end"/>
      </w:r>
      <w:r>
        <w:rPr>
          <w:rFonts w:hint="eastAsia" w:ascii="仿宋_GB2312" w:eastAsia="仿宋_GB2312"/>
          <w:sz w:val="32"/>
          <w:szCs w:val="32"/>
        </w:rPr>
        <w:t>、</w:t>
      </w:r>
      <w:r>
        <w:fldChar w:fldCharType="begin"/>
      </w:r>
      <w:r>
        <w:instrText xml:space="preserve"> HYPERLINK "http://www.mianxian.gov.cn/" </w:instrText>
      </w:r>
      <w:r>
        <w:fldChar w:fldCharType="separate"/>
      </w:r>
      <w:r>
        <w:rPr>
          <w:rFonts w:hint="eastAsia" w:ascii="仿宋_GB2312" w:eastAsia="仿宋_GB2312"/>
          <w:sz w:val="32"/>
          <w:szCs w:val="32"/>
        </w:rPr>
        <w:t>勉县</w:t>
      </w:r>
      <w:r>
        <w:rPr>
          <w:rFonts w:hint="eastAsia" w:ascii="仿宋_GB2312" w:eastAsia="仿宋_GB2312"/>
          <w:sz w:val="32"/>
          <w:szCs w:val="32"/>
        </w:rPr>
        <w:fldChar w:fldCharType="end"/>
      </w:r>
      <w:r>
        <w:rPr>
          <w:rFonts w:hint="eastAsia" w:ascii="仿宋_GB2312" w:eastAsia="仿宋_GB2312"/>
          <w:sz w:val="32"/>
          <w:szCs w:val="32"/>
        </w:rPr>
        <w:t>、</w:t>
      </w:r>
      <w:r>
        <w:fldChar w:fldCharType="begin"/>
      </w:r>
      <w:r>
        <w:instrText xml:space="preserve"> HYPERLINK "http://www.snxx.gov.cn/" </w:instrText>
      </w:r>
      <w:r>
        <w:fldChar w:fldCharType="separate"/>
      </w:r>
      <w:r>
        <w:rPr>
          <w:rFonts w:hint="eastAsia" w:ascii="仿宋_GB2312" w:eastAsia="仿宋_GB2312"/>
          <w:sz w:val="32"/>
          <w:szCs w:val="32"/>
        </w:rPr>
        <w:t>西乡县</w:t>
      </w:r>
      <w:r>
        <w:rPr>
          <w:rFonts w:hint="eastAsia" w:ascii="仿宋_GB2312" w:eastAsia="仿宋_GB2312"/>
          <w:sz w:val="32"/>
          <w:szCs w:val="32"/>
        </w:rPr>
        <w:fldChar w:fldCharType="end"/>
      </w:r>
      <w:r>
        <w:rPr>
          <w:rFonts w:hint="eastAsia" w:ascii="仿宋_GB2312" w:eastAsia="仿宋_GB2312"/>
          <w:sz w:val="32"/>
          <w:szCs w:val="32"/>
        </w:rPr>
        <w:t>、</w:t>
      </w:r>
      <w:r>
        <w:fldChar w:fldCharType="begin"/>
      </w:r>
      <w:r>
        <w:instrText xml:space="preserve"> HYPERLINK "http://www.zb.gov.cn/" </w:instrText>
      </w:r>
      <w:r>
        <w:fldChar w:fldCharType="separate"/>
      </w:r>
      <w:r>
        <w:rPr>
          <w:rFonts w:hint="eastAsia" w:ascii="仿宋_GB2312" w:eastAsia="仿宋_GB2312"/>
          <w:sz w:val="32"/>
          <w:szCs w:val="32"/>
        </w:rPr>
        <w:t>镇巴县</w:t>
      </w:r>
      <w:r>
        <w:rPr>
          <w:rFonts w:hint="eastAsia" w:ascii="仿宋_GB2312" w:eastAsia="仿宋_GB2312"/>
          <w:sz w:val="32"/>
          <w:szCs w:val="32"/>
        </w:rPr>
        <w:fldChar w:fldCharType="end"/>
      </w:r>
      <w:r>
        <w:rPr>
          <w:rFonts w:hint="eastAsia" w:ascii="仿宋_GB2312" w:eastAsia="仿宋_GB2312"/>
          <w:sz w:val="32"/>
          <w:szCs w:val="32"/>
        </w:rPr>
        <w:t>、</w:t>
      </w:r>
      <w:r>
        <w:fldChar w:fldCharType="begin"/>
      </w:r>
      <w:r>
        <w:instrText xml:space="preserve"> HYPERLINK "http://www.nq.gov.cn/" </w:instrText>
      </w:r>
      <w:r>
        <w:fldChar w:fldCharType="separate"/>
      </w:r>
      <w:r>
        <w:rPr>
          <w:rFonts w:hint="eastAsia" w:ascii="仿宋_GB2312" w:eastAsia="仿宋_GB2312"/>
          <w:sz w:val="32"/>
          <w:szCs w:val="32"/>
        </w:rPr>
        <w:t>宁强县</w:t>
      </w:r>
      <w:r>
        <w:rPr>
          <w:rFonts w:hint="eastAsia" w:ascii="仿宋_GB2312" w:eastAsia="仿宋_GB2312"/>
          <w:sz w:val="32"/>
          <w:szCs w:val="32"/>
        </w:rPr>
        <w:fldChar w:fldCharType="end"/>
      </w:r>
      <w:r>
        <w:rPr>
          <w:rFonts w:hint="eastAsia" w:ascii="仿宋_GB2312" w:eastAsia="仿宋_GB2312"/>
          <w:sz w:val="32"/>
          <w:szCs w:val="32"/>
        </w:rPr>
        <w:t>、</w:t>
      </w:r>
      <w:r>
        <w:fldChar w:fldCharType="begin"/>
      </w:r>
      <w:r>
        <w:instrText xml:space="preserve"> HYPERLINK "http://www.liuba.gov.cn/" </w:instrText>
      </w:r>
      <w:r>
        <w:fldChar w:fldCharType="separate"/>
      </w:r>
      <w:r>
        <w:rPr>
          <w:rFonts w:hint="eastAsia" w:ascii="仿宋_GB2312" w:eastAsia="仿宋_GB2312"/>
          <w:sz w:val="32"/>
          <w:szCs w:val="32"/>
        </w:rPr>
        <w:t>留坝县</w:t>
      </w:r>
      <w:r>
        <w:rPr>
          <w:rFonts w:hint="eastAsia" w:ascii="仿宋_GB2312" w:eastAsia="仿宋_GB2312"/>
          <w:sz w:val="32"/>
          <w:szCs w:val="32"/>
        </w:rPr>
        <w:fldChar w:fldCharType="end"/>
      </w:r>
      <w:r>
        <w:rPr>
          <w:rFonts w:hint="eastAsia" w:ascii="仿宋_GB2312" w:eastAsia="仿宋_GB2312"/>
          <w:sz w:val="32"/>
          <w:szCs w:val="32"/>
        </w:rPr>
        <w:t>、</w:t>
      </w:r>
      <w:r>
        <w:fldChar w:fldCharType="begin"/>
      </w:r>
      <w:r>
        <w:instrText xml:space="preserve"> HYPERLINK "http://www.foping.gov.cn/" </w:instrText>
      </w:r>
      <w:r>
        <w:fldChar w:fldCharType="separate"/>
      </w:r>
      <w:r>
        <w:rPr>
          <w:rFonts w:hint="eastAsia" w:ascii="仿宋_GB2312" w:eastAsia="仿宋_GB2312"/>
          <w:sz w:val="32"/>
          <w:szCs w:val="32"/>
        </w:rPr>
        <w:t>佛坪县</w:t>
      </w:r>
      <w:r>
        <w:rPr>
          <w:rFonts w:hint="eastAsia" w:ascii="仿宋_GB2312" w:eastAsia="仿宋_GB2312"/>
          <w:sz w:val="32"/>
          <w:szCs w:val="32"/>
        </w:rPr>
        <w:fldChar w:fldCharType="end"/>
      </w:r>
      <w:r>
        <w:rPr>
          <w:rFonts w:hint="eastAsia" w:ascii="仿宋_GB2312" w:eastAsia="仿宋_GB2312"/>
          <w:sz w:val="32"/>
          <w:szCs w:val="32"/>
        </w:rPr>
        <w:t>）、安康中北部（</w:t>
      </w:r>
      <w:r>
        <w:fldChar w:fldCharType="begin"/>
      </w:r>
      <w:r>
        <w:instrText xml:space="preserve"> HYPERLINK "http://www.hanyin.gov.cn/" </w:instrText>
      </w:r>
      <w:r>
        <w:fldChar w:fldCharType="separate"/>
      </w:r>
      <w:r>
        <w:rPr>
          <w:rFonts w:hint="eastAsia" w:ascii="仿宋_GB2312" w:eastAsia="仿宋_GB2312"/>
          <w:sz w:val="32"/>
          <w:szCs w:val="32"/>
        </w:rPr>
        <w:t>汉阴县</w:t>
      </w:r>
      <w:r>
        <w:rPr>
          <w:rFonts w:hint="eastAsia" w:ascii="仿宋_GB2312" w:eastAsia="仿宋_GB2312"/>
          <w:sz w:val="32"/>
          <w:szCs w:val="32"/>
        </w:rPr>
        <w:fldChar w:fldCharType="end"/>
      </w:r>
      <w:r>
        <w:rPr>
          <w:rFonts w:hint="eastAsia" w:ascii="仿宋_GB2312" w:eastAsia="仿宋_GB2312"/>
          <w:sz w:val="32"/>
          <w:szCs w:val="32"/>
        </w:rPr>
        <w:t>、</w:t>
      </w:r>
      <w:r>
        <w:fldChar w:fldCharType="begin"/>
      </w:r>
      <w:r>
        <w:instrText xml:space="preserve"> HYPERLINK "http://www.shiquan.gov.cn/" </w:instrText>
      </w:r>
      <w:r>
        <w:fldChar w:fldCharType="separate"/>
      </w:r>
      <w:r>
        <w:rPr>
          <w:rFonts w:hint="eastAsia" w:ascii="仿宋_GB2312" w:eastAsia="仿宋_GB2312"/>
          <w:sz w:val="32"/>
          <w:szCs w:val="32"/>
        </w:rPr>
        <w:t>石泉县</w:t>
      </w:r>
      <w:r>
        <w:rPr>
          <w:rFonts w:hint="eastAsia" w:ascii="仿宋_GB2312" w:eastAsia="仿宋_GB2312"/>
          <w:sz w:val="32"/>
          <w:szCs w:val="32"/>
        </w:rPr>
        <w:fldChar w:fldCharType="end"/>
      </w:r>
      <w:r>
        <w:rPr>
          <w:rFonts w:hint="eastAsia" w:ascii="仿宋_GB2312" w:eastAsia="仿宋_GB2312"/>
          <w:sz w:val="32"/>
          <w:szCs w:val="32"/>
        </w:rPr>
        <w:t>、</w:t>
      </w:r>
      <w:r>
        <w:fldChar w:fldCharType="begin"/>
      </w:r>
      <w:r>
        <w:instrText xml:space="preserve"> HYPERLINK "http://www.ningshan.gov.cn/" </w:instrText>
      </w:r>
      <w:r>
        <w:fldChar w:fldCharType="separate"/>
      </w:r>
      <w:r>
        <w:rPr>
          <w:rFonts w:hint="eastAsia" w:ascii="仿宋_GB2312" w:eastAsia="仿宋_GB2312"/>
          <w:sz w:val="32"/>
          <w:szCs w:val="32"/>
        </w:rPr>
        <w:t>宁陕县</w:t>
      </w:r>
      <w:r>
        <w:rPr>
          <w:rFonts w:hint="eastAsia" w:ascii="仿宋_GB2312" w:eastAsia="仿宋_GB2312"/>
          <w:sz w:val="32"/>
          <w:szCs w:val="32"/>
        </w:rPr>
        <w:fldChar w:fldCharType="end"/>
      </w:r>
      <w:r>
        <w:rPr>
          <w:rFonts w:hint="eastAsia" w:ascii="仿宋_GB2312" w:eastAsia="仿宋_GB2312"/>
          <w:sz w:val="32"/>
          <w:szCs w:val="32"/>
        </w:rPr>
        <w:t>、紫阳县）、商洛局地（洛南县、镇安县、柞水县）有暴雨（50～100毫米），汉中局地（</w:t>
      </w:r>
      <w:r>
        <w:fldChar w:fldCharType="begin"/>
      </w:r>
      <w:r>
        <w:instrText xml:space="preserve"> HYPERLINK "http://www.nanzheng.gov.cn/" </w:instrText>
      </w:r>
      <w:r>
        <w:fldChar w:fldCharType="separate"/>
      </w:r>
      <w:r>
        <w:rPr>
          <w:rFonts w:hint="eastAsia" w:ascii="仿宋_GB2312" w:eastAsia="仿宋_GB2312"/>
          <w:sz w:val="32"/>
          <w:szCs w:val="32"/>
        </w:rPr>
        <w:t>南郑区</w:t>
      </w:r>
      <w:r>
        <w:rPr>
          <w:rFonts w:hint="eastAsia" w:ascii="仿宋_GB2312" w:eastAsia="仿宋_GB2312"/>
          <w:sz w:val="32"/>
          <w:szCs w:val="32"/>
        </w:rPr>
        <w:fldChar w:fldCharType="end"/>
      </w:r>
      <w:r>
        <w:rPr>
          <w:rFonts w:hint="eastAsia" w:ascii="仿宋_GB2312" w:eastAsia="仿宋_GB2312"/>
          <w:sz w:val="32"/>
          <w:szCs w:val="32"/>
        </w:rPr>
        <w:t>、洋县、</w:t>
      </w:r>
      <w:r>
        <w:fldChar w:fldCharType="begin"/>
      </w:r>
      <w:r>
        <w:instrText xml:space="preserve"> HYPERLINK "http://www.snxx.gov.cn/" </w:instrText>
      </w:r>
      <w:r>
        <w:fldChar w:fldCharType="separate"/>
      </w:r>
      <w:r>
        <w:rPr>
          <w:rFonts w:hint="eastAsia" w:ascii="仿宋_GB2312" w:eastAsia="仿宋_GB2312"/>
          <w:sz w:val="32"/>
          <w:szCs w:val="32"/>
        </w:rPr>
        <w:t>西乡县</w:t>
      </w:r>
      <w:r>
        <w:rPr>
          <w:rFonts w:hint="eastAsia" w:ascii="仿宋_GB2312" w:eastAsia="仿宋_GB2312"/>
          <w:sz w:val="32"/>
          <w:szCs w:val="32"/>
        </w:rPr>
        <w:fldChar w:fldCharType="end"/>
      </w:r>
      <w:r>
        <w:rPr>
          <w:rFonts w:hint="eastAsia" w:ascii="仿宋_GB2312" w:eastAsia="仿宋_GB2312"/>
          <w:sz w:val="32"/>
          <w:szCs w:val="32"/>
        </w:rPr>
        <w:t>、</w:t>
      </w:r>
      <w:r>
        <w:fldChar w:fldCharType="begin"/>
      </w:r>
      <w:r>
        <w:instrText xml:space="preserve"> HYPERLINK "http://www.zb.gov.cn/" </w:instrText>
      </w:r>
      <w:r>
        <w:fldChar w:fldCharType="separate"/>
      </w:r>
      <w:r>
        <w:rPr>
          <w:rFonts w:hint="eastAsia" w:ascii="仿宋_GB2312" w:eastAsia="仿宋_GB2312"/>
          <w:sz w:val="32"/>
          <w:szCs w:val="32"/>
        </w:rPr>
        <w:t>镇巴县</w:t>
      </w:r>
      <w:r>
        <w:rPr>
          <w:rFonts w:hint="eastAsia" w:ascii="仿宋_GB2312" w:eastAsia="仿宋_GB2312"/>
          <w:sz w:val="32"/>
          <w:szCs w:val="32"/>
        </w:rPr>
        <w:fldChar w:fldCharType="end"/>
      </w:r>
      <w:r>
        <w:rPr>
          <w:rFonts w:hint="eastAsia" w:ascii="仿宋_GB2312" w:eastAsia="仿宋_GB2312"/>
          <w:sz w:val="32"/>
          <w:szCs w:val="32"/>
        </w:rPr>
        <w:t>、</w:t>
      </w:r>
      <w:r>
        <w:fldChar w:fldCharType="begin"/>
      </w:r>
      <w:r>
        <w:instrText xml:space="preserve"> HYPERLINK "http://www.foping.gov.cn/" </w:instrText>
      </w:r>
      <w:r>
        <w:fldChar w:fldCharType="separate"/>
      </w:r>
      <w:r>
        <w:rPr>
          <w:rFonts w:hint="eastAsia" w:ascii="仿宋_GB2312" w:eastAsia="仿宋_GB2312"/>
          <w:sz w:val="32"/>
          <w:szCs w:val="32"/>
        </w:rPr>
        <w:t>佛坪县</w:t>
      </w:r>
      <w:r>
        <w:rPr>
          <w:rFonts w:hint="eastAsia" w:ascii="仿宋_GB2312" w:eastAsia="仿宋_GB2312"/>
          <w:sz w:val="32"/>
          <w:szCs w:val="32"/>
        </w:rPr>
        <w:fldChar w:fldCharType="end"/>
      </w:r>
      <w:r>
        <w:rPr>
          <w:rFonts w:hint="eastAsia" w:ascii="仿宋_GB2312" w:eastAsia="仿宋_GB2312"/>
          <w:sz w:val="32"/>
          <w:szCs w:val="32"/>
        </w:rPr>
        <w:t>）有大暴雨（100～120毫米）。上述部分地区伴有短时强降水（最大小时降雨量10～30毫米，个别点30毫米以上）（图11）。</w:t>
      </w:r>
    </w:p>
    <w:p w14:paraId="73F46C49">
      <w:pPr>
        <w:pStyle w:val="20"/>
        <w:ind w:firstLine="0" w:firstLineChars="0"/>
        <w:jc w:val="center"/>
        <w:rPr>
          <w:rFonts w:ascii="仿宋_GB2312" w:eastAsia="仿宋_GB2312"/>
          <w:sz w:val="32"/>
          <w:szCs w:val="32"/>
        </w:rPr>
      </w:pPr>
      <w:r>
        <w:rPr>
          <w:rFonts w:hint="eastAsia" w:ascii="宋体" w:hAnsi="宋体" w:cs="宋体"/>
          <w:kern w:val="0"/>
          <w:sz w:val="24"/>
        </w:rPr>
        <w:drawing>
          <wp:inline distT="0" distB="0" distL="0" distR="0">
            <wp:extent cx="4941570" cy="5591175"/>
            <wp:effectExtent l="0" t="0" r="0" b="0"/>
            <wp:docPr id="1359209400" name="图片 8" descr="图片 - 2025-10-04T160959.52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59209400" name="图片 8" descr="图片 - 2025-10-04T160959.522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4967438" cy="561972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2EB1174">
      <w:pPr>
        <w:pStyle w:val="20"/>
        <w:spacing w:before="156" w:beforeLines="50" w:line="560" w:lineRule="exact"/>
        <w:ind w:firstLine="482"/>
        <w:jc w:val="center"/>
        <w:rPr>
          <w:rFonts w:ascii="仿宋_GB2312" w:eastAsia="仿宋_GB2312" w:cs="仿宋_GB2312"/>
          <w:sz w:val="32"/>
          <w:szCs w:val="32"/>
        </w:rPr>
      </w:pPr>
      <w:r>
        <w:rPr>
          <w:rFonts w:hint="eastAsia" w:ascii="仿宋_GB2312" w:hAnsi="宋体" w:eastAsia="仿宋_GB2312" w:cs="仿宋_GB2312"/>
          <w:b/>
          <w:bCs/>
          <w:sz w:val="24"/>
          <w:szCs w:val="28"/>
          <w:lang w:bidi="ar"/>
        </w:rPr>
        <w:t>图11 暴雨黄色预警降水落区图</w:t>
      </w:r>
    </w:p>
    <w:bookmarkEnd w:id="6"/>
    <w:p w14:paraId="599428AA">
      <w:pPr>
        <w:pStyle w:val="20"/>
        <w:spacing w:before="156" w:beforeLines="50" w:line="560" w:lineRule="exact"/>
        <w:ind w:firstLine="640"/>
        <w:rPr>
          <w:rFonts w:eastAsia="黑体"/>
          <w:bCs/>
          <w:sz w:val="32"/>
          <w:szCs w:val="32"/>
        </w:rPr>
      </w:pPr>
    </w:p>
    <w:p w14:paraId="0F093608">
      <w:pPr>
        <w:pStyle w:val="20"/>
        <w:spacing w:before="156" w:beforeLines="50" w:line="560" w:lineRule="exact"/>
        <w:ind w:firstLine="640"/>
        <w:rPr>
          <w:rFonts w:eastAsia="黑体"/>
          <w:bCs/>
          <w:sz w:val="32"/>
          <w:szCs w:val="32"/>
        </w:rPr>
      </w:pPr>
      <w:r>
        <w:rPr>
          <w:rFonts w:hint="eastAsia" w:eastAsia="黑体"/>
          <w:bCs/>
          <w:sz w:val="32"/>
          <w:szCs w:val="32"/>
        </w:rPr>
        <w:t>五</w:t>
      </w:r>
      <w:r>
        <w:rPr>
          <w:rFonts w:eastAsia="黑体"/>
          <w:bCs/>
          <w:sz w:val="32"/>
          <w:szCs w:val="32"/>
        </w:rPr>
        <w:t>、影响分析与建议</w:t>
      </w:r>
    </w:p>
    <w:p w14:paraId="6F6A8ECC">
      <w:pPr>
        <w:spacing w:line="560" w:lineRule="exact"/>
        <w:ind w:firstLine="640" w:firstLineChars="200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预计未来一周我省主雨带自南向北推进，其中5日至6日关中陕南有大到暴雨，7日至10日陕北有大到暴雨，11日雨带南落，关中、陕南有大到暴雨。累积雨量大、落区重叠度高，发生山洪、地质灾害、中小河流洪水、城市暴雨积涝、农田渍涝气象风险高。9日至10日有一次降温、吹风天气过程。</w:t>
      </w:r>
    </w:p>
    <w:p w14:paraId="65F51A4C">
      <w:pPr>
        <w:pStyle w:val="6"/>
        <w:tabs>
          <w:tab w:val="left" w:pos="180"/>
        </w:tabs>
        <w:spacing w:line="560" w:lineRule="exact"/>
        <w:ind w:firstLineChars="0"/>
        <w:rPr>
          <w:b/>
          <w:bCs/>
          <w:sz w:val="32"/>
          <w:szCs w:val="32"/>
        </w:rPr>
      </w:pPr>
      <w:r>
        <w:rPr>
          <w:rFonts w:hint="eastAsia"/>
          <w:b/>
          <w:bCs/>
          <w:sz w:val="32"/>
          <w:szCs w:val="32"/>
        </w:rPr>
        <w:t>1.重点防范中南部持续降雨、陕北强降雨可能引发的次生灾害</w:t>
      </w:r>
    </w:p>
    <w:p w14:paraId="06FECEEC">
      <w:pPr>
        <w:spacing w:line="560" w:lineRule="exact"/>
        <w:ind w:firstLine="616" w:firstLineChars="200"/>
        <w:rPr>
          <w:rFonts w:ascii="仿宋_GB2312" w:eastAsia="仿宋_GB2312"/>
          <w:spacing w:val="-6"/>
          <w:sz w:val="32"/>
          <w:szCs w:val="32"/>
        </w:rPr>
      </w:pPr>
      <w:r>
        <w:rPr>
          <w:rFonts w:hint="eastAsia" w:ascii="仿宋_GB2312" w:eastAsia="仿宋_GB2312"/>
          <w:spacing w:val="-6"/>
          <w:sz w:val="32"/>
          <w:szCs w:val="32"/>
        </w:rPr>
        <w:t>当前陕北大部、秦岭北麓沿线、陕南</w:t>
      </w:r>
      <w:bookmarkStart w:id="10" w:name="OLE_LINK64"/>
      <w:bookmarkStart w:id="11" w:name="OLE_LINK65"/>
      <w:r>
        <w:rPr>
          <w:rFonts w:hint="eastAsia" w:ascii="仿宋_GB2312" w:eastAsia="仿宋_GB2312"/>
          <w:spacing w:val="-6"/>
          <w:sz w:val="32"/>
          <w:szCs w:val="32"/>
        </w:rPr>
        <w:t>大部土壤含水过饱和，预计5日至6日关中陕南有大到暴雨，7日至10日陕北有大到暴雨，11日主雨带南落再次影响关中陕南。陕北、关中局地、陕南（咸阳、延安、汉中、商洛、榆林、安康）发生山洪</w:t>
      </w:r>
      <w:bookmarkStart w:id="12" w:name="OLE_LINK66"/>
      <w:bookmarkStart w:id="13" w:name="OLE_LINK67"/>
      <w:r>
        <w:rPr>
          <w:rFonts w:hint="eastAsia" w:ascii="仿宋_GB2312" w:eastAsia="仿宋_GB2312"/>
          <w:spacing w:val="-6"/>
          <w:sz w:val="32"/>
          <w:szCs w:val="32"/>
        </w:rPr>
        <w:t>、</w:t>
      </w:r>
      <w:bookmarkEnd w:id="12"/>
      <w:bookmarkEnd w:id="13"/>
      <w:r>
        <w:rPr>
          <w:rFonts w:hint="eastAsia" w:ascii="仿宋_GB2312" w:eastAsia="仿宋_GB2312"/>
          <w:spacing w:val="-6"/>
          <w:sz w:val="32"/>
          <w:szCs w:val="32"/>
        </w:rPr>
        <w:t>地质灾害、中小河流洪水、城市暴雨积涝的气象风险较高，</w:t>
      </w:r>
      <w:bookmarkStart w:id="14" w:name="OLE_LINK68"/>
      <w:bookmarkStart w:id="15" w:name="OLE_LINK69"/>
      <w:r>
        <w:rPr>
          <w:rFonts w:hint="eastAsia" w:ascii="仿宋_GB2312" w:eastAsia="仿宋_GB2312"/>
          <w:spacing w:val="-6"/>
          <w:sz w:val="32"/>
          <w:szCs w:val="32"/>
        </w:rPr>
        <w:t>汉江流域的中小河流有超警戒或超保证水位气象风险，渭河、汉江干支流及秦巴山区江河湖库防汛压力较大。相关部门需持续加密地质灾害隐患排查，重点加强桥梁、涵洞、山谷、隧道、临水临崖路段和陕北淤地坝的巡查排险；紧盯强降雨区域，做好江河湖库堤防巡查与加固，提前备好排水、抢险设备；交通、旅游、应急部门需制定针对性应对预案，细化连阴雨天气下的风险防控措施，确保次生灾害早发现、早处置。</w:t>
      </w:r>
      <w:bookmarkEnd w:id="14"/>
      <w:bookmarkEnd w:id="15"/>
    </w:p>
    <w:bookmarkEnd w:id="10"/>
    <w:bookmarkEnd w:id="11"/>
    <w:p w14:paraId="7854EA21">
      <w:pPr>
        <w:pStyle w:val="3"/>
        <w:spacing w:line="560" w:lineRule="exact"/>
        <w:ind w:firstLine="643" w:firstLineChars="200"/>
        <w:rPr>
          <w:rFonts w:ascii="仿宋_GB2312" w:hAnsi="Times New Roman" w:eastAsia="仿宋_GB2312" w:cs="Times New Roman"/>
          <w:b/>
          <w:bCs/>
          <w:sz w:val="32"/>
          <w:szCs w:val="32"/>
          <w:lang w:val="en-US" w:bidi="ar-SA"/>
        </w:rPr>
      </w:pPr>
      <w:r>
        <w:rPr>
          <w:rFonts w:hint="eastAsia" w:ascii="仿宋_GB2312" w:hAnsi="Times New Roman" w:eastAsia="仿宋_GB2312" w:cs="Times New Roman"/>
          <w:b/>
          <w:bCs/>
          <w:sz w:val="32"/>
          <w:szCs w:val="32"/>
          <w:lang w:val="en-US" w:bidi="ar-SA"/>
        </w:rPr>
        <w:t>2.抓住降水间歇抢收抢晒，加强果园管理和病虫害防治</w:t>
      </w:r>
    </w:p>
    <w:p w14:paraId="6CA6EF3E">
      <w:pPr>
        <w:pStyle w:val="6"/>
        <w:tabs>
          <w:tab w:val="left" w:pos="180"/>
        </w:tabs>
        <w:spacing w:line="560" w:lineRule="exact"/>
        <w:ind w:firstLine="640"/>
        <w:rPr>
          <w:lang w:val="zh-CN"/>
        </w:rPr>
      </w:pPr>
      <w:r>
        <w:rPr>
          <w:rFonts w:hint="eastAsia" w:hAnsi="仿宋" w:cs="仿宋"/>
          <w:sz w:val="32"/>
          <w:szCs w:val="32"/>
          <w:lang w:bidi="zh-CN"/>
        </w:rPr>
        <w:t>建议各地</w:t>
      </w:r>
      <w:bookmarkStart w:id="16" w:name="OLE_LINK71"/>
      <w:bookmarkStart w:id="17" w:name="OLE_LINK70"/>
      <w:r>
        <w:rPr>
          <w:rFonts w:hint="eastAsia" w:hAnsi="仿宋" w:cs="仿宋"/>
          <w:sz w:val="32"/>
          <w:szCs w:val="32"/>
          <w:lang w:bidi="zh-CN"/>
        </w:rPr>
        <w:t>关注本地精细化预报产品，抓住降水间歇，做好秋粮抢收抢晒，及时采收中熟苹果、猕猴桃，避免籽粒霉变或果实腐烂；晚熟苹果、猕猴桃果区需同步推进除袋、摘叶转果工作，提升果实品质。目前陕北大部、秦岭北麓沿线、陕南大部土壤含水量过饱和,</w:t>
      </w:r>
      <w:r>
        <w:rPr>
          <w:rFonts w:hint="eastAsia"/>
          <w:sz w:val="32"/>
          <w:szCs w:val="32"/>
        </w:rPr>
        <w:t>榆林中西部、延安中北部、秦岭北麓沿线及陕南大部土壤相对湿度在90%以上，土壤过湿</w:t>
      </w:r>
      <w:r>
        <w:rPr>
          <w:rFonts w:hint="eastAsia" w:hAnsi="仿宋" w:cs="仿宋"/>
          <w:sz w:val="32"/>
          <w:szCs w:val="32"/>
          <w:lang w:bidi="zh-CN"/>
        </w:rPr>
        <w:t>，中南部强降水区域需提前疏通田间沟渠，雨后及时排除积水、松土散湿，防范农田渍涝；同时加强经济林果区高湿环境下的病虫害监测，重点防控苹果腐烂病、猕猴桃灰霉病，在降水间歇及时喷洒药剂，降低病害传播风险。</w:t>
      </w:r>
    </w:p>
    <w:bookmarkEnd w:id="16"/>
    <w:bookmarkEnd w:id="17"/>
    <w:p w14:paraId="5B351615">
      <w:pPr>
        <w:pStyle w:val="11"/>
        <w:widowControl w:val="0"/>
        <w:spacing w:before="0" w:beforeAutospacing="0" w:after="0" w:afterAutospacing="0" w:line="560" w:lineRule="exact"/>
        <w:ind w:firstLine="600"/>
        <w:jc w:val="both"/>
        <w:rPr>
          <w:rFonts w:ascii="仿宋_GB2312" w:hAnsi="Times New Roman" w:eastAsia="仿宋_GB2312" w:cs="Times New Roman"/>
          <w:b/>
          <w:bCs/>
          <w:kern w:val="2"/>
          <w:sz w:val="32"/>
          <w:szCs w:val="32"/>
          <w:lang w:bidi="ar"/>
        </w:rPr>
      </w:pPr>
      <w:r>
        <w:rPr>
          <w:rFonts w:hint="eastAsia" w:ascii="仿宋_GB2312" w:hAnsi="Times New Roman" w:eastAsia="仿宋_GB2312" w:cs="Times New Roman"/>
          <w:b/>
          <w:bCs/>
          <w:kern w:val="2"/>
          <w:sz w:val="32"/>
          <w:szCs w:val="32"/>
          <w:lang w:bidi="ar"/>
        </w:rPr>
        <w:t>3.假期返程关注阴雨降温大雾天气对旅游、交通出行的不利影响</w:t>
      </w:r>
    </w:p>
    <w:p w14:paraId="1E9D0783">
      <w:pPr>
        <w:pStyle w:val="11"/>
        <w:widowControl w:val="0"/>
        <w:spacing w:before="0" w:beforeAutospacing="0" w:after="0" w:afterAutospacing="0" w:line="560" w:lineRule="exact"/>
        <w:ind w:firstLine="600"/>
        <w:jc w:val="both"/>
        <w:rPr>
          <w:rFonts w:ascii="仿宋_GB2312" w:hAnsi="Times New Roman" w:eastAsia="仿宋_GB2312" w:cs="Times New Roman"/>
          <w:color w:val="FF0000"/>
          <w:kern w:val="2"/>
          <w:sz w:val="32"/>
          <w:szCs w:val="32"/>
          <w:lang w:bidi="ar"/>
        </w:rPr>
      </w:pPr>
      <w:r>
        <w:rPr>
          <w:rFonts w:hint="eastAsia" w:ascii="仿宋_GB2312" w:hAnsi="Times New Roman" w:eastAsia="仿宋_GB2312" w:cs="Times New Roman"/>
          <w:kern w:val="2"/>
          <w:sz w:val="32"/>
          <w:szCs w:val="32"/>
          <w:lang w:bidi="ar"/>
        </w:rPr>
        <w:t>受降水影响，中秋节(10月6日)晚上全省大部赏月气象条件较差。</w:t>
      </w:r>
      <w:bookmarkStart w:id="18" w:name="OLE_LINK73"/>
      <w:bookmarkStart w:id="19" w:name="OLE_LINK72"/>
      <w:r>
        <w:rPr>
          <w:rFonts w:hint="eastAsia" w:ascii="仿宋_GB2312" w:hAnsi="Times New Roman" w:eastAsia="仿宋_GB2312" w:cs="Times New Roman"/>
          <w:kern w:val="2"/>
          <w:sz w:val="32"/>
          <w:szCs w:val="32"/>
          <w:lang w:bidi="ar"/>
        </w:rPr>
        <w:t>阴雨天气易导致路面湿滑、能见度降低，容易引发大雾和地区团雾，建议交通、文旅等部门需要特别关注阴雨天气，做好防范应对。涉山涉水景区进一步完善假日景区气象灾害应急措施，全面排查漂流、快艇等涉水类旅游项目以及登山、野外露营等高风险项目安全隐患。</w:t>
      </w:r>
      <w:bookmarkEnd w:id="18"/>
      <w:bookmarkEnd w:id="19"/>
      <w:r>
        <w:rPr>
          <w:rFonts w:hint="eastAsia" w:ascii="仿宋_GB2312" w:hAnsi="Times New Roman" w:eastAsia="仿宋_GB2312" w:cs="Times New Roman"/>
          <w:kern w:val="2"/>
          <w:sz w:val="32"/>
          <w:szCs w:val="32"/>
          <w:lang w:bidi="ar"/>
        </w:rPr>
        <w:t>公众出行前需查询目的地天气，避开地质灾害高风险区域，雨天减速慢行、远离积水路段。9日至10日有一次降温、吹风天气过程，预计最低温度出现在11日凌晨，建议旅客游玩返程途中携带保暖衣物，根据气温变化及时增减，老年群体及心脑血管疾病患者需备好常用药品，谨防感冒与疾病。</w:t>
      </w:r>
    </w:p>
    <w:p w14:paraId="0935E4F1">
      <w:pPr>
        <w:pStyle w:val="11"/>
        <w:widowControl w:val="0"/>
        <w:spacing w:before="0" w:beforeAutospacing="0" w:after="0" w:afterAutospacing="0" w:line="560" w:lineRule="exact"/>
        <w:ind w:firstLine="600"/>
        <w:jc w:val="both"/>
        <w:rPr>
          <w:rFonts w:ascii="仿宋_GB2312" w:hAnsi="Times New Roman" w:eastAsia="仿宋_GB2312" w:cs="Times New Roman"/>
          <w:b/>
          <w:kern w:val="2"/>
          <w:sz w:val="32"/>
          <w:szCs w:val="32"/>
        </w:rPr>
      </w:pPr>
      <w:r>
        <w:rPr>
          <w:rFonts w:hint="eastAsia" w:ascii="仿宋_GB2312" w:hAnsi="Times New Roman" w:eastAsia="仿宋_GB2312" w:cs="Times New Roman"/>
          <w:b/>
          <w:kern w:val="2"/>
          <w:sz w:val="32"/>
          <w:szCs w:val="32"/>
        </w:rPr>
        <w:t>4.关注</w:t>
      </w:r>
      <w:bookmarkStart w:id="20" w:name="OLE_LINK77"/>
      <w:bookmarkStart w:id="21" w:name="OLE_LINK76"/>
      <w:r>
        <w:rPr>
          <w:rFonts w:hint="eastAsia" w:ascii="仿宋_GB2312" w:hAnsi="Times New Roman" w:eastAsia="仿宋_GB2312" w:cs="Times New Roman"/>
          <w:b/>
          <w:kern w:val="2"/>
          <w:sz w:val="32"/>
          <w:szCs w:val="32"/>
        </w:rPr>
        <w:t>大风对景区高空缆车、户外作业等的不利影响。</w:t>
      </w:r>
      <w:bookmarkEnd w:id="20"/>
      <w:bookmarkEnd w:id="21"/>
    </w:p>
    <w:p w14:paraId="739C9570">
      <w:pPr>
        <w:spacing w:line="560" w:lineRule="exact"/>
        <w:ind w:firstLine="640" w:firstLineChars="200"/>
        <w:rPr>
          <w:rFonts w:ascii="仿宋_GB2312" w:eastAsia="仿宋_GB2312"/>
          <w:bCs/>
          <w:sz w:val="32"/>
          <w:szCs w:val="32"/>
        </w:rPr>
      </w:pPr>
      <w:bookmarkStart w:id="22" w:name="OLE_LINK74"/>
      <w:bookmarkStart w:id="23" w:name="OLE_LINK75"/>
      <w:r>
        <w:rPr>
          <w:rFonts w:hint="eastAsia" w:ascii="仿宋_GB2312" w:eastAsia="仿宋_GB2312"/>
          <w:bCs/>
          <w:sz w:val="32"/>
          <w:szCs w:val="32"/>
        </w:rPr>
        <w:t>9日至10日陕北大部、关中部分、秦巴山区有4～5级左右偏北风，阵风7级以上</w:t>
      </w:r>
      <w:bookmarkEnd w:id="22"/>
      <w:bookmarkEnd w:id="23"/>
      <w:r>
        <w:rPr>
          <w:rFonts w:hint="eastAsia" w:ascii="仿宋_GB2312" w:eastAsia="仿宋_GB2312"/>
          <w:bCs/>
          <w:sz w:val="32"/>
          <w:szCs w:val="32"/>
        </w:rPr>
        <w:t>，易对设施农业、高空作业、景区运营及交通出行造成影响。相关部门需提前加固畜禽圈舍、设施大棚、临时建筑物、塔吊、脚手架及室外广告，更换老化破损棚膜，防范棚膜撕裂、树木倒伏与高空坠物；旅游景区需关停缆车、玻璃栈道、蹦极等高空项目，及时发布预警并引导游客避险；施工单位暂停户外高空作业，固定施工材料；交通出行需警惕侧风，尤其空旷路段大型车辆需减速慢行；水域作业船只（如黄河陕北段、汉江陕南段）需在大风来临前停靠岸边，做好避风措施，保障人员与设施安全。</w:t>
      </w:r>
    </w:p>
    <w:p w14:paraId="591DEA1D">
      <w:pPr>
        <w:spacing w:line="560" w:lineRule="exact"/>
        <w:ind w:firstLine="640" w:firstLineChars="200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bCs/>
          <w:sz w:val="32"/>
          <w:szCs w:val="32"/>
        </w:rPr>
        <w:t>受远距离台风影响，天气系统调整快，加之</w:t>
      </w:r>
      <w:bookmarkStart w:id="24" w:name="OLE_LINK78"/>
      <w:r>
        <w:rPr>
          <w:rFonts w:hint="eastAsia" w:ascii="仿宋_GB2312" w:eastAsia="仿宋_GB2312"/>
          <w:bCs/>
          <w:sz w:val="32"/>
          <w:szCs w:val="32"/>
        </w:rPr>
        <w:t>预报时效长，降水强度和落区具有不确定性，</w:t>
      </w:r>
      <w:bookmarkEnd w:id="24"/>
      <w:r>
        <w:rPr>
          <w:rFonts w:hint="eastAsia" w:ascii="仿宋_GB2312" w:eastAsia="仿宋_GB2312"/>
          <w:bCs/>
          <w:sz w:val="32"/>
          <w:szCs w:val="32"/>
        </w:rPr>
        <w:t>特别是国庆节期间天气可能还有大的调整，各级气象部门将强化“</w:t>
      </w:r>
      <w:bookmarkStart w:id="25" w:name="OLE_LINK79"/>
      <w:bookmarkStart w:id="26" w:name="OLE_LINK80"/>
      <w:r>
        <w:rPr>
          <w:rFonts w:hint="eastAsia" w:ascii="仿宋_GB2312" w:eastAsia="仿宋_GB2312"/>
          <w:bCs/>
          <w:sz w:val="32"/>
          <w:szCs w:val="32"/>
        </w:rPr>
        <w:t>13161”递进式监测预报预警服</w:t>
      </w:r>
      <w:bookmarkEnd w:id="25"/>
      <w:bookmarkEnd w:id="26"/>
      <w:r>
        <w:rPr>
          <w:rFonts w:hint="eastAsia" w:ascii="仿宋_GB2312" w:eastAsia="仿宋_GB2312"/>
          <w:bCs/>
          <w:sz w:val="32"/>
          <w:szCs w:val="32"/>
        </w:rPr>
        <w:t>务，及时叫应应急责任人，尽最大努力做到“叫”的精准，与应急、住建、农业、水利、自然资源、交通、文旅等部门开展气象灾害风险联合预警，全力做好汛期气象服务工作。</w:t>
      </w:r>
    </w:p>
    <w:p w14:paraId="6BAB4142">
      <w:pPr>
        <w:rPr>
          <w:rFonts w:ascii="仿宋_GB2312" w:eastAsia="仿宋_GB2312"/>
          <w:sz w:val="32"/>
          <w:szCs w:val="32"/>
        </w:rPr>
      </w:pPr>
    </w:p>
    <w:p w14:paraId="75CA3852">
      <w:pPr>
        <w:spacing w:after="160" w:line="278" w:lineRule="auto"/>
        <w:ind w:firstLine="420" w:firstLineChars="200"/>
        <w:rPr>
          <w:rFonts w:ascii="仿宋_GB2312" w:eastAsia="仿宋_GB2312"/>
          <w:sz w:val="32"/>
          <w:szCs w:val="32"/>
        </w:rPr>
      </w:pPr>
      <w:r>
        <mc:AlternateContent>
          <mc:Choice Requires="wps">
            <w:drawing>
              <wp:anchor distT="0" distB="0" distL="114300" distR="114300" simplePos="0" relativeHeight="251662336" behindDoc="0" locked="0" layoutInCell="1" allowOverlap="1">
                <wp:simplePos x="0" y="0"/>
                <wp:positionH relativeFrom="column">
                  <wp:posOffset>-5080</wp:posOffset>
                </wp:positionH>
                <wp:positionV relativeFrom="paragraph">
                  <wp:posOffset>406400</wp:posOffset>
                </wp:positionV>
                <wp:extent cx="5792470" cy="0"/>
                <wp:effectExtent l="0" t="0" r="0" b="0"/>
                <wp:wrapNone/>
                <wp:docPr id="801673932" name="直接箭头连接符 80167393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5792470" cy="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</a:ln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32" type="#_x0000_t32" style="position:absolute;left:0pt;margin-left:-0.4pt;margin-top:32pt;height:0pt;width:456.1pt;z-index:251662336;mso-width-relative:page;mso-height-relative:page;" filled="f" stroked="t" coordsize="21600,21600" o:gfxdata="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">
                <v:fill on="f" focussize="0,0"/>
                <v:stroke color="#000000" joinstyle="round"/>
                <v:imagedata o:title=""/>
                <o:lock v:ext="edit" aspectratio="f"/>
              </v:shape>
            </w:pict>
          </mc:Fallback>
        </mc:AlternateContent>
      </w:r>
      <w:r>
        <w:rPr>
          <w:rFonts w:ascii="仿宋_GB2312" w:eastAsia="仿宋_GB2312"/>
          <w:sz w:val="32"/>
          <w:szCs w:val="32"/>
        </w:rPr>
        <mc:AlternateContent>
          <mc:Choice Requires="wps">
            <w:drawing>
              <wp:anchor distT="0" distB="0" distL="114300" distR="114300" simplePos="0" relativeHeight="251663360" behindDoc="1" locked="0" layoutInCell="1" allowOverlap="1">
                <wp:simplePos x="0" y="0"/>
                <wp:positionH relativeFrom="column">
                  <wp:posOffset>4375150</wp:posOffset>
                </wp:positionH>
                <wp:positionV relativeFrom="paragraph">
                  <wp:posOffset>9706610</wp:posOffset>
                </wp:positionV>
                <wp:extent cx="1991360" cy="688340"/>
                <wp:effectExtent l="0" t="0" r="0" b="0"/>
                <wp:wrapNone/>
                <wp:docPr id="15" name="文本框 1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991360" cy="68834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txbx>
                        <w:txbxContent>
                          <w:p w14:paraId="7EAD88A2">
                            <w:r>
                              <w:rPr>
                                <w:rFonts w:eastAsia="Times New Roman"/>
                                <w:kern w:val="0"/>
                                <w:sz w:val="20"/>
                                <w:szCs w:val="20"/>
                              </w:rPr>
                              <w:drawing>
                                <wp:inline distT="0" distB="0" distL="0" distR="0">
                                  <wp:extent cx="1809750" cy="533400"/>
                                  <wp:effectExtent l="0" t="0" r="0" b="0"/>
                                  <wp:docPr id="12" name="图片 16" descr="说明: labelocxtemp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12" name="图片 16" descr="说明: labelocxtemp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17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>
                                          <a:xfrm>
                                            <a:off x="0" y="0"/>
                                            <a:ext cx="1809750" cy="533400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</w:txbxContent>
                      </wps:txbx>
                      <wps:bodyPr rot="0" vert="horz" wrap="none" lIns="90043" tIns="46863" rIns="90043" bIns="46863" anchor="t" anchorCtr="0" upright="1">
                        <a:sp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文本框 12" o:spid="_x0000_s1026" o:spt="202" type="#_x0000_t202" style="position:absolute;left:0pt;margin-left:344.5pt;margin-top:764.3pt;height:54.2pt;width:156.8pt;mso-wrap-style:none;z-index:-251653120;mso-width-relative:page;mso-height-relative:page;" filled="f" stroked="f" coordsize="21600,21600" o:gfxdata="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">
                <v:fill on="f" focussize="0,0"/>
                <v:stroke on="f"/>
                <v:imagedata o:title=""/>
                <o:lock v:ext="edit" aspectratio="f"/>
                <v:textbox inset="7.09pt,1.30175mm,7.09pt,1.30175mm" style="mso-fit-shape-to-text:t;">
                  <w:txbxContent>
                    <w:p w14:paraId="7EAD88A2">
                      <w:r>
                        <w:rPr>
                          <w:rFonts w:eastAsia="Times New Roman"/>
                          <w:kern w:val="0"/>
                          <w:sz w:val="20"/>
                          <w:szCs w:val="20"/>
                        </w:rPr>
                        <w:drawing>
                          <wp:inline distT="0" distB="0" distL="0" distR="0">
                            <wp:extent cx="1809750" cy="533400"/>
                            <wp:effectExtent l="0" t="0" r="0" b="0"/>
                            <wp:docPr id="12" name="图片 16" descr="说明: labelocxtemp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12" name="图片 16" descr="说明: labelocxtemp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17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>
                                    <a:xfrm>
                                      <a:off x="0" y="0"/>
                                      <a:ext cx="1809750" cy="533400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ascii="仿宋_GB2312" w:eastAsia="仿宋_GB2312"/>
          <w:sz w:val="32"/>
          <w:szCs w:val="32"/>
        </w:rPr>
        <mc:AlternateContent>
          <mc:Choice Requires="wps">
            <w:drawing>
              <wp:anchor distT="0" distB="0" distL="114300" distR="114300" simplePos="0" relativeHeight="251664384" behindDoc="1" locked="0" layoutInCell="1" allowOverlap="1">
                <wp:simplePos x="0" y="0"/>
                <wp:positionH relativeFrom="column">
                  <wp:posOffset>4375150</wp:posOffset>
                </wp:positionH>
                <wp:positionV relativeFrom="paragraph">
                  <wp:posOffset>9706610</wp:posOffset>
                </wp:positionV>
                <wp:extent cx="1991360" cy="688340"/>
                <wp:effectExtent l="0" t="0" r="0" b="0"/>
                <wp:wrapNone/>
                <wp:docPr id="13" name="文本框 1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991360" cy="68834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txbx>
                        <w:txbxContent>
                          <w:p w14:paraId="0B69C23C">
                            <w:r>
                              <w:rPr>
                                <w:rFonts w:eastAsia="Times New Roman"/>
                                <w:kern w:val="0"/>
                                <w:sz w:val="20"/>
                                <w:szCs w:val="20"/>
                              </w:rPr>
                              <w:drawing>
                                <wp:inline distT="0" distB="0" distL="0" distR="0">
                                  <wp:extent cx="1809750" cy="533400"/>
                                  <wp:effectExtent l="0" t="0" r="0" b="0"/>
                                  <wp:docPr id="14" name="图片 14" descr="说明: labelocxtemp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14" name="图片 14" descr="说明: labelocxtemp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17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>
                                          <a:xfrm>
                                            <a:off x="0" y="0"/>
                                            <a:ext cx="1809750" cy="533400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</w:txbxContent>
                      </wps:txbx>
                      <wps:bodyPr rot="0" vert="horz" wrap="none" lIns="90043" tIns="46863" rIns="90043" bIns="46863" anchor="t" anchorCtr="0" upright="1">
                        <a:sp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文本框 11" o:spid="_x0000_s1026" o:spt="202" type="#_x0000_t202" style="position:absolute;left:0pt;margin-left:344.5pt;margin-top:764.3pt;height:54.2pt;width:156.8pt;mso-wrap-style:none;z-index:-251652096;mso-width-relative:page;mso-height-relative:page;" filled="f" stroked="f" coordsize="21600,21600" o:gfxdata="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">
                <v:fill on="f" focussize="0,0"/>
                <v:stroke on="f"/>
                <v:imagedata o:title=""/>
                <o:lock v:ext="edit" aspectratio="f"/>
                <v:textbox inset="7.09pt,1.30175mm,7.09pt,1.30175mm" style="mso-fit-shape-to-text:t;">
                  <w:txbxContent>
                    <w:p w14:paraId="0B69C23C">
                      <w:r>
                        <w:rPr>
                          <w:rFonts w:eastAsia="Times New Roman"/>
                          <w:kern w:val="0"/>
                          <w:sz w:val="20"/>
                          <w:szCs w:val="20"/>
                        </w:rPr>
                        <w:drawing>
                          <wp:inline distT="0" distB="0" distL="0" distR="0">
                            <wp:extent cx="1809750" cy="533400"/>
                            <wp:effectExtent l="0" t="0" r="0" b="0"/>
                            <wp:docPr id="14" name="图片 14" descr="说明: labelocxtemp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14" name="图片 14" descr="说明: labelocxtemp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17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>
                                    <a:xfrm>
                                      <a:off x="0" y="0"/>
                                      <a:ext cx="1809750" cy="533400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</w:txbxContent>
                </v:textbox>
              </v:shape>
            </w:pict>
          </mc:Fallback>
        </mc:AlternateContent>
      </w:r>
    </w:p>
    <w:p w14:paraId="69DF8631">
      <w:pPr>
        <w:spacing w:line="400" w:lineRule="exact"/>
        <w:ind w:left="640" w:hanging="640" w:hangingChars="2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报：省委、人大、政府、政协领导同志，省委、人大、政府</w:t>
      </w:r>
    </w:p>
    <w:p w14:paraId="3F2BEEED">
      <w:pPr>
        <w:spacing w:line="400" w:lineRule="exact"/>
        <w:ind w:left="420" w:leftChars="200" w:firstLine="320" w:firstLineChars="1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政协办公厅</w:t>
      </w:r>
    </w:p>
    <w:p w14:paraId="1379CDDF">
      <w:pPr>
        <w:spacing w:line="400" w:lineRule="exact"/>
        <w:ind w:left="640" w:hanging="640" w:hangingChars="200"/>
        <w:textAlignment w:val="baseline"/>
        <w:rPr>
          <w:rFonts w:eastAsia="仿宋_GB2312"/>
          <w:color w:val="000000"/>
          <w:w w:val="95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送：省委宣传部、省委网信办、省发展和改革委员会、省教育厅、省工业和信息化厅、省公安厅、省民政厅、省财政厅、省自然资源厅、省生态环境厅、省住房和城乡建设厅、省交通运输厅、省水利厅、省农业农村厅、省商务厅、省文化和旅游厅、省卫生健康委员会、省应急管理厅、西北能源监管局、省林业局、省广播电视局、省文物局、省人民防空办公室、省邮政管理局、省通信管理局、省军区、武警陕西省总队、省消防救援总队、国网陕西省电力有限公司、西部机场集团有限公司、中国铁路西安局集团有限公司</w:t>
      </w:r>
    </w:p>
    <w:p w14:paraId="42DB9A56">
      <w:pPr>
        <w:spacing w:before="312" w:beforeLines="100" w:line="360" w:lineRule="exact"/>
        <w:ind w:left="420" w:right="227" w:hanging="420" w:hangingChars="200"/>
        <w:textAlignment w:val="baseline"/>
        <w:rPr>
          <w:rFonts w:ascii="仿宋_GB2312" w:hAnsi="Calibri" w:eastAsia="仿宋_GB2312"/>
          <w:bCs/>
          <w:sz w:val="32"/>
          <w:szCs w:val="32"/>
        </w:rPr>
      </w:pPr>
      <w: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-37465</wp:posOffset>
                </wp:positionH>
                <wp:positionV relativeFrom="paragraph">
                  <wp:posOffset>81915</wp:posOffset>
                </wp:positionV>
                <wp:extent cx="5792470" cy="0"/>
                <wp:effectExtent l="0" t="0" r="0" b="0"/>
                <wp:wrapNone/>
                <wp:docPr id="11" name="直接箭头连接符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5792470" cy="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</a:ln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shape id="直接箭头连接符 1" o:spid="_x0000_s1026" o:spt="32" type="#_x0000_t32" style="position:absolute;left:0pt;margin-left:-2.95pt;margin-top:6.45pt;height:0pt;width:456.1pt;z-index:251659264;mso-width-relative:page;mso-height-relative:page;" filled="f" stroked="t" coordsize="21600,21600" o:gfxdata="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">
                <v:fill on="f" focussize="0,0"/>
                <v:stroke color="#000000" joinstyle="round"/>
                <v:imagedata o:title=""/>
                <o:lock v:ext="edit" aspectratio="f"/>
              </v:shape>
            </w:pict>
          </mc:Fallback>
        </mc:AlternateContent>
      </w:r>
      <w:r>
        <w:rPr>
          <w:rFonts w:hint="eastAsia" w:eastAsia="仿宋_GB2312"/>
          <w:color w:val="000000"/>
          <w:spacing w:val="-18"/>
          <w:sz w:val="28"/>
          <w:szCs w:val="28"/>
        </w:rPr>
        <w:t xml:space="preserve">制作：王瑾婷 屈丽玮 刘嘉慧敏  </w:t>
      </w:r>
      <w:r>
        <w:rPr>
          <w:rFonts w:eastAsia="仿宋_GB2312"/>
          <w:color w:val="000000"/>
          <w:spacing w:val="-18"/>
          <w:sz w:val="28"/>
          <w:szCs w:val="28"/>
        </w:rPr>
        <w:t xml:space="preserve"> </w:t>
      </w:r>
      <w:r>
        <w:rPr>
          <w:rFonts w:hint="eastAsia" w:eastAsia="仿宋_GB2312"/>
          <w:color w:val="000000"/>
          <w:spacing w:val="-18"/>
          <w:sz w:val="28"/>
          <w:szCs w:val="28"/>
        </w:rPr>
        <w:t xml:space="preserve">  审核：张树誉  潘留杰 </w:t>
      </w:r>
      <w:r>
        <w:rPr>
          <w:rFonts w:eastAsia="仿宋_GB2312"/>
          <w:color w:val="000000"/>
          <w:spacing w:val="-18"/>
          <w:sz w:val="28"/>
          <w:szCs w:val="28"/>
        </w:rPr>
        <w:t xml:space="preserve"> </w:t>
      </w:r>
      <w:r>
        <w:rPr>
          <w:rFonts w:hint="eastAsia" w:eastAsia="仿宋_GB2312"/>
          <w:color w:val="000000"/>
          <w:spacing w:val="-18"/>
          <w:sz w:val="28"/>
          <w:szCs w:val="28"/>
        </w:rPr>
        <w:t xml:space="preserve">   审签：赵奎锋</w:t>
      </w:r>
    </w:p>
    <w:p w14:paraId="7DBCA32A">
      <w:pPr>
        <w:jc w:val="right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drawing>
          <wp:inline distT="0" distB="0" distL="114300" distR="114300">
            <wp:extent cx="1790700" cy="447675"/>
            <wp:effectExtent l="0" t="0" r="0" b="9525"/>
            <wp:docPr id="2" name="图片 2" descr="报告_4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 descr="报告_413"/>
                    <pic:cNvPicPr>
                      <a:picLocks noChangeAspect="1"/>
                    </pic:cNvPicPr>
                  </pic:nvPicPr>
                  <pic:blipFill>
                    <a:blip r:embed="rId18"/>
                    <a:stretch>
                      <a:fillRect/>
                    </a:stretch>
                  </pic:blipFill>
                  <pic:spPr>
                    <a:xfrm>
                      <a:off x="0" y="0"/>
                      <a:ext cx="1790700" cy="4476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>
      <w:footerReference r:id="rId5" w:type="default"/>
      <w:pgSz w:w="11906" w:h="16838"/>
      <w:pgMar w:top="1474" w:right="1474" w:bottom="1474" w:left="1588" w:header="851" w:footer="794" w:gutter="0"/>
      <w:cols w:space="720" w:num="1"/>
      <w:docGrid w:type="lines" w:linePitch="312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/>
  </w:endnote>
  <w:endnote w:type="continuationSeparator" w:id="1">
    <w:p/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1" w:fontKey="{FC39E928-EE66-440E-B8C5-4EC08B564633}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  <w:embedRegular r:id="rId2" w:fontKey="{D3AF2DAC-328A-4AFC-8D4C-BB0E3CFAA14E}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  <w:embedRegular r:id="rId3" w:fontKey="{8C20B3F1-0E8E-40A0-8250-77619C561F33}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  <w:embedRegular r:id="rId4" w:fontKey="{F35BB50F-6462-484E-9554-BAA10E9E57BE}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  <w:embedRegular r:id="rId5" w:fontKey="{3023CC99-59B8-4BC8-AEE5-E0417AA45F42}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  <w:embedRegular r:id="rId6" w:fontKey="{363F3FB9-B3F8-4C27-A88C-C1316B1ADA20}"/>
  </w:font>
  <w:font w:name="楷体_GB2312">
    <w:panose1 w:val="02010609030101010101"/>
    <w:charset w:val="86"/>
    <w:family w:val="modern"/>
    <w:pitch w:val="default"/>
    <w:sig w:usb0="00000001" w:usb1="080E0000" w:usb2="00000000" w:usb3="00000000" w:csb0="00040000" w:csb1="00000000"/>
    <w:embedRegular r:id="rId7" w:fontKey="{9D6BA0C3-FB66-4100-A764-0BBDF9F21F3B}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0ABB828A">
    <w:pPr>
      <w:pStyle w:val="9"/>
      <w:jc w:val="center"/>
    </w:pPr>
    <w:r>
      <w:fldChar w:fldCharType="begin"/>
    </w:r>
    <w:r>
      <w:instrText xml:space="preserve">PAGE   \* MERGEFORMAT</w:instrText>
    </w:r>
    <w:r>
      <w:fldChar w:fldCharType="separate"/>
    </w:r>
    <w:r>
      <w:rPr>
        <w:lang w:val="zh-CN"/>
      </w:rPr>
      <w:t>5</w:t>
    </w:r>
    <w:r>
      <w:fldChar w:fldCharType="end"/>
    </w:r>
  </w:p>
  <w:p w14:paraId="568B9BE8">
    <w:pPr>
      <w:pStyle w:val="9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/>
  </w:footnote>
  <w:footnote w:type="continuationSeparator" w:id="1">
    <w:p/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TrueTypeFonts/>
  <w:saveSubsetFonts/>
  <w:bordersDoNotSurroundHeader w:val="1"/>
  <w:bordersDoNotSurroundFooter w:val="1"/>
  <w:documentProtection w:enforcement="0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mVkNThiY2U3OGYyNTkzZTZmM2RhMjQxYmQ3YzJjYmEifQ=="/>
    <w:docVar w:name="KSO_WPS_MARK_KEY" w:val="20be75c5-29e0-49f1-95c1-19086b0137a9"/>
  </w:docVars>
  <w:rsids>
    <w:rsidRoot w:val="34DE75B8"/>
    <w:rsid w:val="0000231F"/>
    <w:rsid w:val="00005209"/>
    <w:rsid w:val="00011490"/>
    <w:rsid w:val="00017888"/>
    <w:rsid w:val="000202DC"/>
    <w:rsid w:val="0002062D"/>
    <w:rsid w:val="000224B7"/>
    <w:rsid w:val="00022DD8"/>
    <w:rsid w:val="00030F12"/>
    <w:rsid w:val="00031C57"/>
    <w:rsid w:val="00033BDA"/>
    <w:rsid w:val="00040A74"/>
    <w:rsid w:val="00040B2B"/>
    <w:rsid w:val="00042372"/>
    <w:rsid w:val="00043B36"/>
    <w:rsid w:val="000507C5"/>
    <w:rsid w:val="00051254"/>
    <w:rsid w:val="00052B5E"/>
    <w:rsid w:val="00056BBA"/>
    <w:rsid w:val="00060246"/>
    <w:rsid w:val="0006217E"/>
    <w:rsid w:val="0006506D"/>
    <w:rsid w:val="000671C9"/>
    <w:rsid w:val="000769A8"/>
    <w:rsid w:val="0008033D"/>
    <w:rsid w:val="00083597"/>
    <w:rsid w:val="00085492"/>
    <w:rsid w:val="0009039E"/>
    <w:rsid w:val="0009778C"/>
    <w:rsid w:val="000A0795"/>
    <w:rsid w:val="000A20A4"/>
    <w:rsid w:val="000A2D22"/>
    <w:rsid w:val="000A381E"/>
    <w:rsid w:val="000A65F7"/>
    <w:rsid w:val="000A74B2"/>
    <w:rsid w:val="000B02CE"/>
    <w:rsid w:val="000B3E80"/>
    <w:rsid w:val="000B52BA"/>
    <w:rsid w:val="000C1AA0"/>
    <w:rsid w:val="000D05A0"/>
    <w:rsid w:val="000D459C"/>
    <w:rsid w:val="000D4609"/>
    <w:rsid w:val="000D6608"/>
    <w:rsid w:val="000E114D"/>
    <w:rsid w:val="000E496E"/>
    <w:rsid w:val="000E5D71"/>
    <w:rsid w:val="00100966"/>
    <w:rsid w:val="00106B32"/>
    <w:rsid w:val="0011205A"/>
    <w:rsid w:val="0011492F"/>
    <w:rsid w:val="00116292"/>
    <w:rsid w:val="00120B2B"/>
    <w:rsid w:val="00123AF2"/>
    <w:rsid w:val="00130732"/>
    <w:rsid w:val="00132038"/>
    <w:rsid w:val="0014768E"/>
    <w:rsid w:val="00164C6E"/>
    <w:rsid w:val="001676BA"/>
    <w:rsid w:val="00171FC8"/>
    <w:rsid w:val="00172CE6"/>
    <w:rsid w:val="00177237"/>
    <w:rsid w:val="001812EE"/>
    <w:rsid w:val="001836C5"/>
    <w:rsid w:val="00183ABF"/>
    <w:rsid w:val="00186589"/>
    <w:rsid w:val="0019029C"/>
    <w:rsid w:val="00190C1B"/>
    <w:rsid w:val="001947D5"/>
    <w:rsid w:val="00194EC3"/>
    <w:rsid w:val="001A4E0A"/>
    <w:rsid w:val="001A5825"/>
    <w:rsid w:val="001A795C"/>
    <w:rsid w:val="001A7F63"/>
    <w:rsid w:val="001B1100"/>
    <w:rsid w:val="001B5911"/>
    <w:rsid w:val="001B6619"/>
    <w:rsid w:val="001C06E6"/>
    <w:rsid w:val="001C205A"/>
    <w:rsid w:val="001C320A"/>
    <w:rsid w:val="001C6229"/>
    <w:rsid w:val="001D4F59"/>
    <w:rsid w:val="001F29BA"/>
    <w:rsid w:val="001F79B6"/>
    <w:rsid w:val="001F7BB6"/>
    <w:rsid w:val="0020645F"/>
    <w:rsid w:val="00206984"/>
    <w:rsid w:val="00207CA5"/>
    <w:rsid w:val="00210434"/>
    <w:rsid w:val="00221287"/>
    <w:rsid w:val="00222C6E"/>
    <w:rsid w:val="0022619A"/>
    <w:rsid w:val="002277DC"/>
    <w:rsid w:val="00231B29"/>
    <w:rsid w:val="00232832"/>
    <w:rsid w:val="00237A6E"/>
    <w:rsid w:val="002446F9"/>
    <w:rsid w:val="002522B1"/>
    <w:rsid w:val="00267CC0"/>
    <w:rsid w:val="0027012A"/>
    <w:rsid w:val="00271E56"/>
    <w:rsid w:val="002742C0"/>
    <w:rsid w:val="00282E1D"/>
    <w:rsid w:val="00284A84"/>
    <w:rsid w:val="00291876"/>
    <w:rsid w:val="002921A3"/>
    <w:rsid w:val="00295F29"/>
    <w:rsid w:val="00297F93"/>
    <w:rsid w:val="002A152C"/>
    <w:rsid w:val="002A15CF"/>
    <w:rsid w:val="002B3EB0"/>
    <w:rsid w:val="002B6FB8"/>
    <w:rsid w:val="002B7EFF"/>
    <w:rsid w:val="002C0A71"/>
    <w:rsid w:val="002C1019"/>
    <w:rsid w:val="002C7217"/>
    <w:rsid w:val="002D3379"/>
    <w:rsid w:val="002D598C"/>
    <w:rsid w:val="002E01C1"/>
    <w:rsid w:val="002E1441"/>
    <w:rsid w:val="002E2716"/>
    <w:rsid w:val="002F3BAD"/>
    <w:rsid w:val="002F771E"/>
    <w:rsid w:val="00300718"/>
    <w:rsid w:val="003025B2"/>
    <w:rsid w:val="003034FE"/>
    <w:rsid w:val="0031555C"/>
    <w:rsid w:val="003169B6"/>
    <w:rsid w:val="0032216C"/>
    <w:rsid w:val="00326069"/>
    <w:rsid w:val="003270DF"/>
    <w:rsid w:val="00333C7B"/>
    <w:rsid w:val="00334D3C"/>
    <w:rsid w:val="00336DC9"/>
    <w:rsid w:val="00342139"/>
    <w:rsid w:val="003422B7"/>
    <w:rsid w:val="00343315"/>
    <w:rsid w:val="00344F0A"/>
    <w:rsid w:val="003525BC"/>
    <w:rsid w:val="00354783"/>
    <w:rsid w:val="0036439D"/>
    <w:rsid w:val="00367B5C"/>
    <w:rsid w:val="00372112"/>
    <w:rsid w:val="00374229"/>
    <w:rsid w:val="0037690E"/>
    <w:rsid w:val="00387B75"/>
    <w:rsid w:val="00387CC8"/>
    <w:rsid w:val="00390403"/>
    <w:rsid w:val="00390526"/>
    <w:rsid w:val="003908C9"/>
    <w:rsid w:val="003A5886"/>
    <w:rsid w:val="003A7D34"/>
    <w:rsid w:val="003B0297"/>
    <w:rsid w:val="003B08FA"/>
    <w:rsid w:val="003C0EF0"/>
    <w:rsid w:val="003C5E52"/>
    <w:rsid w:val="003C6FB4"/>
    <w:rsid w:val="003C7353"/>
    <w:rsid w:val="003D17C4"/>
    <w:rsid w:val="003D4AA6"/>
    <w:rsid w:val="003D5A6D"/>
    <w:rsid w:val="003D60F6"/>
    <w:rsid w:val="003E78FA"/>
    <w:rsid w:val="003F0CA5"/>
    <w:rsid w:val="003F280B"/>
    <w:rsid w:val="003F3016"/>
    <w:rsid w:val="00402B96"/>
    <w:rsid w:val="0040587A"/>
    <w:rsid w:val="0040636B"/>
    <w:rsid w:val="00407B35"/>
    <w:rsid w:val="00412422"/>
    <w:rsid w:val="004133A1"/>
    <w:rsid w:val="004133A9"/>
    <w:rsid w:val="00423DB0"/>
    <w:rsid w:val="00433902"/>
    <w:rsid w:val="00434987"/>
    <w:rsid w:val="00441F4B"/>
    <w:rsid w:val="00446600"/>
    <w:rsid w:val="0044693F"/>
    <w:rsid w:val="004479B6"/>
    <w:rsid w:val="00451CD0"/>
    <w:rsid w:val="0045673D"/>
    <w:rsid w:val="00463C2C"/>
    <w:rsid w:val="00470FA0"/>
    <w:rsid w:val="00472464"/>
    <w:rsid w:val="00472FD3"/>
    <w:rsid w:val="00473DF2"/>
    <w:rsid w:val="00476B15"/>
    <w:rsid w:val="00481213"/>
    <w:rsid w:val="0048157E"/>
    <w:rsid w:val="00491B67"/>
    <w:rsid w:val="00493CC8"/>
    <w:rsid w:val="004950D4"/>
    <w:rsid w:val="0049521D"/>
    <w:rsid w:val="004A3A1B"/>
    <w:rsid w:val="004A40BD"/>
    <w:rsid w:val="004A4103"/>
    <w:rsid w:val="004A6A6A"/>
    <w:rsid w:val="004B18FB"/>
    <w:rsid w:val="004B3322"/>
    <w:rsid w:val="004B33AD"/>
    <w:rsid w:val="004B5BCB"/>
    <w:rsid w:val="004C1ACB"/>
    <w:rsid w:val="004C1D89"/>
    <w:rsid w:val="004C481C"/>
    <w:rsid w:val="004C5EDA"/>
    <w:rsid w:val="004D3FBA"/>
    <w:rsid w:val="004D7A10"/>
    <w:rsid w:val="004E4E2C"/>
    <w:rsid w:val="004F2F7C"/>
    <w:rsid w:val="004F6536"/>
    <w:rsid w:val="0050292E"/>
    <w:rsid w:val="00504A38"/>
    <w:rsid w:val="00505C56"/>
    <w:rsid w:val="0051106C"/>
    <w:rsid w:val="00513ADF"/>
    <w:rsid w:val="00514E1F"/>
    <w:rsid w:val="00516997"/>
    <w:rsid w:val="00520336"/>
    <w:rsid w:val="005216D7"/>
    <w:rsid w:val="005217FC"/>
    <w:rsid w:val="0052230B"/>
    <w:rsid w:val="005273FE"/>
    <w:rsid w:val="00527BA8"/>
    <w:rsid w:val="00530FB9"/>
    <w:rsid w:val="00533248"/>
    <w:rsid w:val="00537EE7"/>
    <w:rsid w:val="0054096B"/>
    <w:rsid w:val="005455CD"/>
    <w:rsid w:val="00547A5B"/>
    <w:rsid w:val="00547BEC"/>
    <w:rsid w:val="00553D87"/>
    <w:rsid w:val="00556172"/>
    <w:rsid w:val="005605BC"/>
    <w:rsid w:val="00566DF5"/>
    <w:rsid w:val="00575A45"/>
    <w:rsid w:val="00584B0D"/>
    <w:rsid w:val="00587BC9"/>
    <w:rsid w:val="0059004B"/>
    <w:rsid w:val="00597A09"/>
    <w:rsid w:val="005A6994"/>
    <w:rsid w:val="005A7175"/>
    <w:rsid w:val="005A7BFF"/>
    <w:rsid w:val="005B008F"/>
    <w:rsid w:val="005B0C6C"/>
    <w:rsid w:val="005B27CB"/>
    <w:rsid w:val="005C335C"/>
    <w:rsid w:val="005C54F7"/>
    <w:rsid w:val="005C669F"/>
    <w:rsid w:val="005D215F"/>
    <w:rsid w:val="005D2854"/>
    <w:rsid w:val="005D569E"/>
    <w:rsid w:val="005E4585"/>
    <w:rsid w:val="005F19B4"/>
    <w:rsid w:val="005F6D9B"/>
    <w:rsid w:val="00603C0A"/>
    <w:rsid w:val="0061025F"/>
    <w:rsid w:val="00610531"/>
    <w:rsid w:val="00610831"/>
    <w:rsid w:val="00610B48"/>
    <w:rsid w:val="00613229"/>
    <w:rsid w:val="00615AB5"/>
    <w:rsid w:val="006177BD"/>
    <w:rsid w:val="00620092"/>
    <w:rsid w:val="00622DE9"/>
    <w:rsid w:val="00626EF6"/>
    <w:rsid w:val="00635877"/>
    <w:rsid w:val="00636846"/>
    <w:rsid w:val="006418B7"/>
    <w:rsid w:val="0064541D"/>
    <w:rsid w:val="00646C08"/>
    <w:rsid w:val="0065133F"/>
    <w:rsid w:val="00656BED"/>
    <w:rsid w:val="00663F9B"/>
    <w:rsid w:val="0067190C"/>
    <w:rsid w:val="00676188"/>
    <w:rsid w:val="006773B5"/>
    <w:rsid w:val="00681412"/>
    <w:rsid w:val="006859BD"/>
    <w:rsid w:val="0068711D"/>
    <w:rsid w:val="0068786A"/>
    <w:rsid w:val="00694796"/>
    <w:rsid w:val="00697FDC"/>
    <w:rsid w:val="006A121B"/>
    <w:rsid w:val="006A52CD"/>
    <w:rsid w:val="006B027B"/>
    <w:rsid w:val="006B08AE"/>
    <w:rsid w:val="006B2AC4"/>
    <w:rsid w:val="006C41B4"/>
    <w:rsid w:val="006D01D9"/>
    <w:rsid w:val="006D038B"/>
    <w:rsid w:val="006D0F1A"/>
    <w:rsid w:val="006D7558"/>
    <w:rsid w:val="006D7C35"/>
    <w:rsid w:val="006E0E40"/>
    <w:rsid w:val="006F4D63"/>
    <w:rsid w:val="006F501D"/>
    <w:rsid w:val="0070022E"/>
    <w:rsid w:val="00701EEE"/>
    <w:rsid w:val="00702E17"/>
    <w:rsid w:val="00710CC0"/>
    <w:rsid w:val="00722954"/>
    <w:rsid w:val="00725583"/>
    <w:rsid w:val="00734094"/>
    <w:rsid w:val="00734246"/>
    <w:rsid w:val="007343C3"/>
    <w:rsid w:val="007357C2"/>
    <w:rsid w:val="007455CE"/>
    <w:rsid w:val="00747643"/>
    <w:rsid w:val="007549A5"/>
    <w:rsid w:val="00755FA3"/>
    <w:rsid w:val="00763D15"/>
    <w:rsid w:val="0076479B"/>
    <w:rsid w:val="00771F2C"/>
    <w:rsid w:val="00776D81"/>
    <w:rsid w:val="007806AC"/>
    <w:rsid w:val="00785155"/>
    <w:rsid w:val="00786340"/>
    <w:rsid w:val="00786CFD"/>
    <w:rsid w:val="00787A02"/>
    <w:rsid w:val="00793963"/>
    <w:rsid w:val="00797B44"/>
    <w:rsid w:val="007A0E8E"/>
    <w:rsid w:val="007A2577"/>
    <w:rsid w:val="007A2CDB"/>
    <w:rsid w:val="007B10DE"/>
    <w:rsid w:val="007B1DF9"/>
    <w:rsid w:val="007C0604"/>
    <w:rsid w:val="007C080E"/>
    <w:rsid w:val="007C49F7"/>
    <w:rsid w:val="007C58BD"/>
    <w:rsid w:val="007D2D92"/>
    <w:rsid w:val="007E0480"/>
    <w:rsid w:val="007E0558"/>
    <w:rsid w:val="007E4570"/>
    <w:rsid w:val="00801BCA"/>
    <w:rsid w:val="00801FBF"/>
    <w:rsid w:val="00807AF8"/>
    <w:rsid w:val="008109DE"/>
    <w:rsid w:val="008142DC"/>
    <w:rsid w:val="008156C6"/>
    <w:rsid w:val="008200A5"/>
    <w:rsid w:val="00820F43"/>
    <w:rsid w:val="00821D1B"/>
    <w:rsid w:val="00822AA9"/>
    <w:rsid w:val="00824DEF"/>
    <w:rsid w:val="008354EB"/>
    <w:rsid w:val="0083650B"/>
    <w:rsid w:val="00843D2A"/>
    <w:rsid w:val="00854D65"/>
    <w:rsid w:val="008558BA"/>
    <w:rsid w:val="00855F5F"/>
    <w:rsid w:val="00857E49"/>
    <w:rsid w:val="00860C5F"/>
    <w:rsid w:val="00861B89"/>
    <w:rsid w:val="00865107"/>
    <w:rsid w:val="008712CB"/>
    <w:rsid w:val="008725C1"/>
    <w:rsid w:val="008755E4"/>
    <w:rsid w:val="00876DF5"/>
    <w:rsid w:val="00890625"/>
    <w:rsid w:val="00892269"/>
    <w:rsid w:val="0089669F"/>
    <w:rsid w:val="008A1EB9"/>
    <w:rsid w:val="008A7435"/>
    <w:rsid w:val="008B0583"/>
    <w:rsid w:val="008B1985"/>
    <w:rsid w:val="008B3280"/>
    <w:rsid w:val="008C445F"/>
    <w:rsid w:val="008C44EB"/>
    <w:rsid w:val="008C603B"/>
    <w:rsid w:val="008C7AC6"/>
    <w:rsid w:val="008D6BAA"/>
    <w:rsid w:val="008E08E3"/>
    <w:rsid w:val="008E2A0E"/>
    <w:rsid w:val="008F0966"/>
    <w:rsid w:val="008F0BF5"/>
    <w:rsid w:val="008F0FAC"/>
    <w:rsid w:val="008F6211"/>
    <w:rsid w:val="009046C8"/>
    <w:rsid w:val="00906176"/>
    <w:rsid w:val="00910BBC"/>
    <w:rsid w:val="00912B7C"/>
    <w:rsid w:val="00913424"/>
    <w:rsid w:val="00920B50"/>
    <w:rsid w:val="00931941"/>
    <w:rsid w:val="00931D25"/>
    <w:rsid w:val="00934EAB"/>
    <w:rsid w:val="00936323"/>
    <w:rsid w:val="00947097"/>
    <w:rsid w:val="0094740D"/>
    <w:rsid w:val="00947567"/>
    <w:rsid w:val="0095231D"/>
    <w:rsid w:val="00955355"/>
    <w:rsid w:val="009602CE"/>
    <w:rsid w:val="009614F8"/>
    <w:rsid w:val="00961D24"/>
    <w:rsid w:val="00961DDF"/>
    <w:rsid w:val="0096641D"/>
    <w:rsid w:val="00966676"/>
    <w:rsid w:val="00967DFE"/>
    <w:rsid w:val="0097644B"/>
    <w:rsid w:val="00987381"/>
    <w:rsid w:val="00990A44"/>
    <w:rsid w:val="009958ED"/>
    <w:rsid w:val="00997635"/>
    <w:rsid w:val="009A0033"/>
    <w:rsid w:val="009A00C7"/>
    <w:rsid w:val="009A181A"/>
    <w:rsid w:val="009B1CE9"/>
    <w:rsid w:val="009C09ED"/>
    <w:rsid w:val="009C2F2D"/>
    <w:rsid w:val="009D0A0C"/>
    <w:rsid w:val="009D4CA6"/>
    <w:rsid w:val="009D7570"/>
    <w:rsid w:val="009E0FD2"/>
    <w:rsid w:val="009E3BC3"/>
    <w:rsid w:val="009E5B14"/>
    <w:rsid w:val="009F3A63"/>
    <w:rsid w:val="009F421F"/>
    <w:rsid w:val="009F6293"/>
    <w:rsid w:val="009F769B"/>
    <w:rsid w:val="00A03891"/>
    <w:rsid w:val="00A03F49"/>
    <w:rsid w:val="00A04410"/>
    <w:rsid w:val="00A145DF"/>
    <w:rsid w:val="00A1545C"/>
    <w:rsid w:val="00A15844"/>
    <w:rsid w:val="00A21551"/>
    <w:rsid w:val="00A244E9"/>
    <w:rsid w:val="00A34819"/>
    <w:rsid w:val="00A4115E"/>
    <w:rsid w:val="00A45B85"/>
    <w:rsid w:val="00A469ED"/>
    <w:rsid w:val="00A46B92"/>
    <w:rsid w:val="00A5484A"/>
    <w:rsid w:val="00A579F7"/>
    <w:rsid w:val="00A60D19"/>
    <w:rsid w:val="00A61567"/>
    <w:rsid w:val="00A63883"/>
    <w:rsid w:val="00A66348"/>
    <w:rsid w:val="00A6760C"/>
    <w:rsid w:val="00A7341B"/>
    <w:rsid w:val="00A8250C"/>
    <w:rsid w:val="00A84BCD"/>
    <w:rsid w:val="00A91281"/>
    <w:rsid w:val="00A96AB9"/>
    <w:rsid w:val="00AA2F1F"/>
    <w:rsid w:val="00AA5848"/>
    <w:rsid w:val="00AB07FD"/>
    <w:rsid w:val="00AB5528"/>
    <w:rsid w:val="00AC0133"/>
    <w:rsid w:val="00AC3FB3"/>
    <w:rsid w:val="00AD02BC"/>
    <w:rsid w:val="00AD2B45"/>
    <w:rsid w:val="00AD4CAE"/>
    <w:rsid w:val="00AD5B96"/>
    <w:rsid w:val="00AD7E3B"/>
    <w:rsid w:val="00AE5C10"/>
    <w:rsid w:val="00AF4573"/>
    <w:rsid w:val="00AF4E26"/>
    <w:rsid w:val="00B0613B"/>
    <w:rsid w:val="00B113C2"/>
    <w:rsid w:val="00B15452"/>
    <w:rsid w:val="00B20E20"/>
    <w:rsid w:val="00B32D88"/>
    <w:rsid w:val="00B33A56"/>
    <w:rsid w:val="00B4738A"/>
    <w:rsid w:val="00B475F5"/>
    <w:rsid w:val="00B50074"/>
    <w:rsid w:val="00B506C6"/>
    <w:rsid w:val="00B512D0"/>
    <w:rsid w:val="00B57646"/>
    <w:rsid w:val="00B57BDE"/>
    <w:rsid w:val="00B6499A"/>
    <w:rsid w:val="00B701D3"/>
    <w:rsid w:val="00B823E9"/>
    <w:rsid w:val="00B84A43"/>
    <w:rsid w:val="00B91D70"/>
    <w:rsid w:val="00BA499C"/>
    <w:rsid w:val="00BB4A6E"/>
    <w:rsid w:val="00BB5D36"/>
    <w:rsid w:val="00BC1414"/>
    <w:rsid w:val="00BC35FF"/>
    <w:rsid w:val="00BD10CD"/>
    <w:rsid w:val="00BD19FF"/>
    <w:rsid w:val="00BD1E48"/>
    <w:rsid w:val="00BD2796"/>
    <w:rsid w:val="00BD3A7C"/>
    <w:rsid w:val="00BD49F8"/>
    <w:rsid w:val="00BD5449"/>
    <w:rsid w:val="00BE14A3"/>
    <w:rsid w:val="00BE4BB3"/>
    <w:rsid w:val="00BF0ABF"/>
    <w:rsid w:val="00BF404C"/>
    <w:rsid w:val="00BF4769"/>
    <w:rsid w:val="00BF7218"/>
    <w:rsid w:val="00C018B6"/>
    <w:rsid w:val="00C033C3"/>
    <w:rsid w:val="00C131B7"/>
    <w:rsid w:val="00C1508C"/>
    <w:rsid w:val="00C17286"/>
    <w:rsid w:val="00C248DD"/>
    <w:rsid w:val="00C25D7A"/>
    <w:rsid w:val="00C26804"/>
    <w:rsid w:val="00C27402"/>
    <w:rsid w:val="00C405DB"/>
    <w:rsid w:val="00C4516C"/>
    <w:rsid w:val="00C46DBB"/>
    <w:rsid w:val="00C5049C"/>
    <w:rsid w:val="00C750F2"/>
    <w:rsid w:val="00C800A5"/>
    <w:rsid w:val="00C81BE4"/>
    <w:rsid w:val="00C856CE"/>
    <w:rsid w:val="00C85F55"/>
    <w:rsid w:val="00C93752"/>
    <w:rsid w:val="00C949B2"/>
    <w:rsid w:val="00CA1094"/>
    <w:rsid w:val="00CA1461"/>
    <w:rsid w:val="00CA2A8A"/>
    <w:rsid w:val="00CA4FE2"/>
    <w:rsid w:val="00CB3823"/>
    <w:rsid w:val="00CB3E5B"/>
    <w:rsid w:val="00CB5514"/>
    <w:rsid w:val="00CB758B"/>
    <w:rsid w:val="00CC0BEF"/>
    <w:rsid w:val="00CC24D0"/>
    <w:rsid w:val="00CC4007"/>
    <w:rsid w:val="00CD207A"/>
    <w:rsid w:val="00CE16C5"/>
    <w:rsid w:val="00CE3B5D"/>
    <w:rsid w:val="00CF0338"/>
    <w:rsid w:val="00CF07ED"/>
    <w:rsid w:val="00D01C9B"/>
    <w:rsid w:val="00D02553"/>
    <w:rsid w:val="00D05A8F"/>
    <w:rsid w:val="00D13FFB"/>
    <w:rsid w:val="00D17B68"/>
    <w:rsid w:val="00D25E95"/>
    <w:rsid w:val="00D27B2C"/>
    <w:rsid w:val="00D337DE"/>
    <w:rsid w:val="00D33C5D"/>
    <w:rsid w:val="00D36C81"/>
    <w:rsid w:val="00D46118"/>
    <w:rsid w:val="00D52807"/>
    <w:rsid w:val="00D55994"/>
    <w:rsid w:val="00D56FE0"/>
    <w:rsid w:val="00D706DD"/>
    <w:rsid w:val="00D84B92"/>
    <w:rsid w:val="00D91947"/>
    <w:rsid w:val="00D91C4F"/>
    <w:rsid w:val="00D961ED"/>
    <w:rsid w:val="00DA5DD9"/>
    <w:rsid w:val="00DA6200"/>
    <w:rsid w:val="00DB39C4"/>
    <w:rsid w:val="00DB5457"/>
    <w:rsid w:val="00DB6145"/>
    <w:rsid w:val="00DC0F6D"/>
    <w:rsid w:val="00DC19CB"/>
    <w:rsid w:val="00DC5E14"/>
    <w:rsid w:val="00DC7392"/>
    <w:rsid w:val="00DC788A"/>
    <w:rsid w:val="00DD0B8D"/>
    <w:rsid w:val="00DD38D3"/>
    <w:rsid w:val="00DD63A7"/>
    <w:rsid w:val="00DE1FDD"/>
    <w:rsid w:val="00DF0C45"/>
    <w:rsid w:val="00DF1FEF"/>
    <w:rsid w:val="00DF52A7"/>
    <w:rsid w:val="00E11B79"/>
    <w:rsid w:val="00E13EB7"/>
    <w:rsid w:val="00E1607B"/>
    <w:rsid w:val="00E31796"/>
    <w:rsid w:val="00E35C6F"/>
    <w:rsid w:val="00E44EA9"/>
    <w:rsid w:val="00E46D83"/>
    <w:rsid w:val="00E514AB"/>
    <w:rsid w:val="00E5460A"/>
    <w:rsid w:val="00E56A25"/>
    <w:rsid w:val="00E57021"/>
    <w:rsid w:val="00E661CA"/>
    <w:rsid w:val="00E72930"/>
    <w:rsid w:val="00E73B21"/>
    <w:rsid w:val="00E745BC"/>
    <w:rsid w:val="00E76538"/>
    <w:rsid w:val="00E9577A"/>
    <w:rsid w:val="00E975B4"/>
    <w:rsid w:val="00E97A26"/>
    <w:rsid w:val="00EB7737"/>
    <w:rsid w:val="00EC4F54"/>
    <w:rsid w:val="00EC568A"/>
    <w:rsid w:val="00EC7CBC"/>
    <w:rsid w:val="00ED0ECF"/>
    <w:rsid w:val="00ED1EA2"/>
    <w:rsid w:val="00ED6A71"/>
    <w:rsid w:val="00EE259C"/>
    <w:rsid w:val="00EF369B"/>
    <w:rsid w:val="00EF4740"/>
    <w:rsid w:val="00EF4C3E"/>
    <w:rsid w:val="00EF5953"/>
    <w:rsid w:val="00F036C9"/>
    <w:rsid w:val="00F0429E"/>
    <w:rsid w:val="00F04DF3"/>
    <w:rsid w:val="00F07AD4"/>
    <w:rsid w:val="00F11723"/>
    <w:rsid w:val="00F12EFF"/>
    <w:rsid w:val="00F1360A"/>
    <w:rsid w:val="00F14B7B"/>
    <w:rsid w:val="00F21273"/>
    <w:rsid w:val="00F308AC"/>
    <w:rsid w:val="00F30E03"/>
    <w:rsid w:val="00F31CB0"/>
    <w:rsid w:val="00F3507A"/>
    <w:rsid w:val="00F35E10"/>
    <w:rsid w:val="00F3759E"/>
    <w:rsid w:val="00F40D40"/>
    <w:rsid w:val="00F4693B"/>
    <w:rsid w:val="00F5017E"/>
    <w:rsid w:val="00F53D30"/>
    <w:rsid w:val="00F54F23"/>
    <w:rsid w:val="00F64D79"/>
    <w:rsid w:val="00F66F31"/>
    <w:rsid w:val="00F670CF"/>
    <w:rsid w:val="00F679A4"/>
    <w:rsid w:val="00F74794"/>
    <w:rsid w:val="00F82663"/>
    <w:rsid w:val="00F82AF0"/>
    <w:rsid w:val="00F8386E"/>
    <w:rsid w:val="00F91917"/>
    <w:rsid w:val="00F93678"/>
    <w:rsid w:val="00FA3CCE"/>
    <w:rsid w:val="00FA6D89"/>
    <w:rsid w:val="00FB3C95"/>
    <w:rsid w:val="00FB429B"/>
    <w:rsid w:val="00FB63F7"/>
    <w:rsid w:val="00FB7152"/>
    <w:rsid w:val="00FC1019"/>
    <w:rsid w:val="00FC46D1"/>
    <w:rsid w:val="00FD1118"/>
    <w:rsid w:val="00FE3B01"/>
    <w:rsid w:val="00FE4229"/>
    <w:rsid w:val="00FF22E4"/>
    <w:rsid w:val="00FF3511"/>
    <w:rsid w:val="00FF5C30"/>
    <w:rsid w:val="01121891"/>
    <w:rsid w:val="011D0734"/>
    <w:rsid w:val="01545A05"/>
    <w:rsid w:val="01655E65"/>
    <w:rsid w:val="017C65C5"/>
    <w:rsid w:val="018856AF"/>
    <w:rsid w:val="01C72E91"/>
    <w:rsid w:val="01CC5EE4"/>
    <w:rsid w:val="01D31020"/>
    <w:rsid w:val="020C4226"/>
    <w:rsid w:val="020C62E0"/>
    <w:rsid w:val="02B349AE"/>
    <w:rsid w:val="02E3522B"/>
    <w:rsid w:val="03100052"/>
    <w:rsid w:val="03321D76"/>
    <w:rsid w:val="034B4BE6"/>
    <w:rsid w:val="03AC7D7B"/>
    <w:rsid w:val="03BA6FEC"/>
    <w:rsid w:val="04253689"/>
    <w:rsid w:val="045F5AED"/>
    <w:rsid w:val="04784101"/>
    <w:rsid w:val="048C54B6"/>
    <w:rsid w:val="04B912AC"/>
    <w:rsid w:val="04BA0275"/>
    <w:rsid w:val="04C80BE4"/>
    <w:rsid w:val="04CB5FDF"/>
    <w:rsid w:val="050414F1"/>
    <w:rsid w:val="052A0005"/>
    <w:rsid w:val="053A13B6"/>
    <w:rsid w:val="056106F1"/>
    <w:rsid w:val="057C19CF"/>
    <w:rsid w:val="05D2339D"/>
    <w:rsid w:val="05F872A7"/>
    <w:rsid w:val="05FE0636"/>
    <w:rsid w:val="061E65E2"/>
    <w:rsid w:val="06274D10"/>
    <w:rsid w:val="064F49FD"/>
    <w:rsid w:val="06620BC5"/>
    <w:rsid w:val="066824DF"/>
    <w:rsid w:val="067601CC"/>
    <w:rsid w:val="06B375B9"/>
    <w:rsid w:val="06C4362D"/>
    <w:rsid w:val="073E6F3C"/>
    <w:rsid w:val="07A56FBB"/>
    <w:rsid w:val="07AA45D1"/>
    <w:rsid w:val="07C5765D"/>
    <w:rsid w:val="07CA4C73"/>
    <w:rsid w:val="083640B7"/>
    <w:rsid w:val="083B347B"/>
    <w:rsid w:val="083D5445"/>
    <w:rsid w:val="085E716A"/>
    <w:rsid w:val="086A6CD7"/>
    <w:rsid w:val="087F780C"/>
    <w:rsid w:val="08D4233A"/>
    <w:rsid w:val="09102B5A"/>
    <w:rsid w:val="09297778"/>
    <w:rsid w:val="094C3466"/>
    <w:rsid w:val="09510A7C"/>
    <w:rsid w:val="09652EA6"/>
    <w:rsid w:val="097E3F67"/>
    <w:rsid w:val="098B3F8E"/>
    <w:rsid w:val="09A514F4"/>
    <w:rsid w:val="0A285C81"/>
    <w:rsid w:val="0A523F38"/>
    <w:rsid w:val="0A540824"/>
    <w:rsid w:val="0A854E82"/>
    <w:rsid w:val="0A92134D"/>
    <w:rsid w:val="0A9D666F"/>
    <w:rsid w:val="0AB13EC9"/>
    <w:rsid w:val="0AB6245A"/>
    <w:rsid w:val="0ADD4CBE"/>
    <w:rsid w:val="0B024724"/>
    <w:rsid w:val="0B0C311B"/>
    <w:rsid w:val="0B444D3D"/>
    <w:rsid w:val="0B6E5916"/>
    <w:rsid w:val="0B867103"/>
    <w:rsid w:val="0B8D7018"/>
    <w:rsid w:val="0BA83E2E"/>
    <w:rsid w:val="0BBF03D1"/>
    <w:rsid w:val="0BBF0555"/>
    <w:rsid w:val="0BE37935"/>
    <w:rsid w:val="0C0976CC"/>
    <w:rsid w:val="0C2A7A8F"/>
    <w:rsid w:val="0C302B34"/>
    <w:rsid w:val="0C367DB0"/>
    <w:rsid w:val="0C5478B3"/>
    <w:rsid w:val="0C5C4FBF"/>
    <w:rsid w:val="0C711B61"/>
    <w:rsid w:val="0C8F1FE8"/>
    <w:rsid w:val="0C9615C8"/>
    <w:rsid w:val="0CF36847"/>
    <w:rsid w:val="0D2564A8"/>
    <w:rsid w:val="0D3112F1"/>
    <w:rsid w:val="0D7A2C98"/>
    <w:rsid w:val="0D86163D"/>
    <w:rsid w:val="0DF16743"/>
    <w:rsid w:val="0DF30354"/>
    <w:rsid w:val="0E141546"/>
    <w:rsid w:val="0E217DAF"/>
    <w:rsid w:val="0E590AFF"/>
    <w:rsid w:val="0E666D78"/>
    <w:rsid w:val="0E701C96"/>
    <w:rsid w:val="0EEC1973"/>
    <w:rsid w:val="0EF83E74"/>
    <w:rsid w:val="0EFA5C8F"/>
    <w:rsid w:val="0F0740B7"/>
    <w:rsid w:val="0F2F2BCC"/>
    <w:rsid w:val="0FB56209"/>
    <w:rsid w:val="0FE95EB3"/>
    <w:rsid w:val="0FF07241"/>
    <w:rsid w:val="100827DD"/>
    <w:rsid w:val="102A2753"/>
    <w:rsid w:val="102B64CB"/>
    <w:rsid w:val="103435D2"/>
    <w:rsid w:val="103A2F2D"/>
    <w:rsid w:val="104F21BA"/>
    <w:rsid w:val="105E064F"/>
    <w:rsid w:val="10835F24"/>
    <w:rsid w:val="10A7405A"/>
    <w:rsid w:val="10FB5E9E"/>
    <w:rsid w:val="110F1949"/>
    <w:rsid w:val="11207214"/>
    <w:rsid w:val="115F467E"/>
    <w:rsid w:val="118C2F9A"/>
    <w:rsid w:val="119F4A7B"/>
    <w:rsid w:val="12045226"/>
    <w:rsid w:val="12631F4C"/>
    <w:rsid w:val="127A4923"/>
    <w:rsid w:val="12900868"/>
    <w:rsid w:val="129B7E02"/>
    <w:rsid w:val="12A8795F"/>
    <w:rsid w:val="12BE3627"/>
    <w:rsid w:val="13370CE3"/>
    <w:rsid w:val="13857CA0"/>
    <w:rsid w:val="138E0EEB"/>
    <w:rsid w:val="139323BD"/>
    <w:rsid w:val="13DA623E"/>
    <w:rsid w:val="13EC5F71"/>
    <w:rsid w:val="13F76DF0"/>
    <w:rsid w:val="14D62965"/>
    <w:rsid w:val="15035321"/>
    <w:rsid w:val="150D43F1"/>
    <w:rsid w:val="158B5DF7"/>
    <w:rsid w:val="15A20FDE"/>
    <w:rsid w:val="15A5287C"/>
    <w:rsid w:val="15BF3FFD"/>
    <w:rsid w:val="15DF6E27"/>
    <w:rsid w:val="15E213DA"/>
    <w:rsid w:val="16027CCE"/>
    <w:rsid w:val="16184DFC"/>
    <w:rsid w:val="161D68B6"/>
    <w:rsid w:val="16414353"/>
    <w:rsid w:val="165322D8"/>
    <w:rsid w:val="165A18B8"/>
    <w:rsid w:val="1695644C"/>
    <w:rsid w:val="16AC3B58"/>
    <w:rsid w:val="16E6314C"/>
    <w:rsid w:val="16E80C72"/>
    <w:rsid w:val="16F5338F"/>
    <w:rsid w:val="16F65AEF"/>
    <w:rsid w:val="170A508C"/>
    <w:rsid w:val="17397720"/>
    <w:rsid w:val="174A7237"/>
    <w:rsid w:val="1776002C"/>
    <w:rsid w:val="1796292A"/>
    <w:rsid w:val="17B46DA6"/>
    <w:rsid w:val="180E7125"/>
    <w:rsid w:val="181B5077"/>
    <w:rsid w:val="18420856"/>
    <w:rsid w:val="18534811"/>
    <w:rsid w:val="185F4F64"/>
    <w:rsid w:val="18891FE1"/>
    <w:rsid w:val="189D783A"/>
    <w:rsid w:val="18BD1C8B"/>
    <w:rsid w:val="18BD6E18"/>
    <w:rsid w:val="18DF1843"/>
    <w:rsid w:val="18F32A13"/>
    <w:rsid w:val="18FA6A3B"/>
    <w:rsid w:val="19202945"/>
    <w:rsid w:val="1956092B"/>
    <w:rsid w:val="196229FF"/>
    <w:rsid w:val="198D5B01"/>
    <w:rsid w:val="199724DC"/>
    <w:rsid w:val="19D62F40"/>
    <w:rsid w:val="19E757C0"/>
    <w:rsid w:val="19FD4A34"/>
    <w:rsid w:val="1A3441CE"/>
    <w:rsid w:val="1A4B1C44"/>
    <w:rsid w:val="1A736AA5"/>
    <w:rsid w:val="1A7A42D7"/>
    <w:rsid w:val="1A9C7615"/>
    <w:rsid w:val="1ADE4866"/>
    <w:rsid w:val="1B210BF7"/>
    <w:rsid w:val="1B252495"/>
    <w:rsid w:val="1B2B3823"/>
    <w:rsid w:val="1B3304E7"/>
    <w:rsid w:val="1B4B26A8"/>
    <w:rsid w:val="1B7C6C7E"/>
    <w:rsid w:val="1BB13D28"/>
    <w:rsid w:val="1BC02702"/>
    <w:rsid w:val="1BC86391"/>
    <w:rsid w:val="1BD11D54"/>
    <w:rsid w:val="1BDB2B53"/>
    <w:rsid w:val="1BF05D78"/>
    <w:rsid w:val="1C3071CC"/>
    <w:rsid w:val="1C3F2D93"/>
    <w:rsid w:val="1C5A616E"/>
    <w:rsid w:val="1C60574F"/>
    <w:rsid w:val="1C6C5EA1"/>
    <w:rsid w:val="1C86681E"/>
    <w:rsid w:val="1C940F54"/>
    <w:rsid w:val="1CB51C0E"/>
    <w:rsid w:val="1CF814E3"/>
    <w:rsid w:val="1D2340B4"/>
    <w:rsid w:val="1D326980"/>
    <w:rsid w:val="1D44297A"/>
    <w:rsid w:val="1D4D5CD3"/>
    <w:rsid w:val="1D706984"/>
    <w:rsid w:val="1D864D41"/>
    <w:rsid w:val="1DC53ABB"/>
    <w:rsid w:val="1DEF40CD"/>
    <w:rsid w:val="1E3824DF"/>
    <w:rsid w:val="1EB61656"/>
    <w:rsid w:val="1ECA6EAF"/>
    <w:rsid w:val="1F3A2287"/>
    <w:rsid w:val="1F647304"/>
    <w:rsid w:val="1F66307C"/>
    <w:rsid w:val="1FC31DD8"/>
    <w:rsid w:val="1FE65F6B"/>
    <w:rsid w:val="1FF828F3"/>
    <w:rsid w:val="20250C6A"/>
    <w:rsid w:val="203E3909"/>
    <w:rsid w:val="206B1EAD"/>
    <w:rsid w:val="20B971DB"/>
    <w:rsid w:val="20E95D13"/>
    <w:rsid w:val="210466A8"/>
    <w:rsid w:val="21052421"/>
    <w:rsid w:val="21240AF9"/>
    <w:rsid w:val="21366A7E"/>
    <w:rsid w:val="21425423"/>
    <w:rsid w:val="216B2BCB"/>
    <w:rsid w:val="217355DC"/>
    <w:rsid w:val="21871088"/>
    <w:rsid w:val="218C669E"/>
    <w:rsid w:val="21C978F2"/>
    <w:rsid w:val="21DC5877"/>
    <w:rsid w:val="21F26E49"/>
    <w:rsid w:val="2228286B"/>
    <w:rsid w:val="22780D1D"/>
    <w:rsid w:val="22E5535D"/>
    <w:rsid w:val="22EF3388"/>
    <w:rsid w:val="22FD3CF7"/>
    <w:rsid w:val="23215E97"/>
    <w:rsid w:val="235A23BD"/>
    <w:rsid w:val="236B6EB3"/>
    <w:rsid w:val="23957A8C"/>
    <w:rsid w:val="239F4DAE"/>
    <w:rsid w:val="23AD1279"/>
    <w:rsid w:val="241A30D0"/>
    <w:rsid w:val="2466767A"/>
    <w:rsid w:val="2472601F"/>
    <w:rsid w:val="24747FE9"/>
    <w:rsid w:val="247E6772"/>
    <w:rsid w:val="24943641"/>
    <w:rsid w:val="249441E7"/>
    <w:rsid w:val="24A71650"/>
    <w:rsid w:val="24AF7273"/>
    <w:rsid w:val="24B16B47"/>
    <w:rsid w:val="24CA19B7"/>
    <w:rsid w:val="24D6372D"/>
    <w:rsid w:val="25137802"/>
    <w:rsid w:val="256406CB"/>
    <w:rsid w:val="25675458"/>
    <w:rsid w:val="2593624D"/>
    <w:rsid w:val="25BC39F6"/>
    <w:rsid w:val="25C97EC1"/>
    <w:rsid w:val="25FD7B6A"/>
    <w:rsid w:val="262C56ED"/>
    <w:rsid w:val="264834DB"/>
    <w:rsid w:val="264A1001"/>
    <w:rsid w:val="268143CF"/>
    <w:rsid w:val="26B172D2"/>
    <w:rsid w:val="26BE379D"/>
    <w:rsid w:val="26EF06E2"/>
    <w:rsid w:val="27082C6B"/>
    <w:rsid w:val="27280C17"/>
    <w:rsid w:val="273B4CF7"/>
    <w:rsid w:val="273D2914"/>
    <w:rsid w:val="27436D25"/>
    <w:rsid w:val="276C31F9"/>
    <w:rsid w:val="277D0F63"/>
    <w:rsid w:val="27865E65"/>
    <w:rsid w:val="27D122AA"/>
    <w:rsid w:val="27E64D5A"/>
    <w:rsid w:val="2828664A"/>
    <w:rsid w:val="282E6701"/>
    <w:rsid w:val="28445F24"/>
    <w:rsid w:val="28453E27"/>
    <w:rsid w:val="285443B9"/>
    <w:rsid w:val="28577A06"/>
    <w:rsid w:val="2879797C"/>
    <w:rsid w:val="28D6396C"/>
    <w:rsid w:val="28DE1ED5"/>
    <w:rsid w:val="29171F21"/>
    <w:rsid w:val="291C31C2"/>
    <w:rsid w:val="294F4B81"/>
    <w:rsid w:val="29634188"/>
    <w:rsid w:val="29A104CA"/>
    <w:rsid w:val="29C9048F"/>
    <w:rsid w:val="29CB3B3C"/>
    <w:rsid w:val="29DA269C"/>
    <w:rsid w:val="2A1A0CEB"/>
    <w:rsid w:val="2A4E6BE6"/>
    <w:rsid w:val="2A6F54DA"/>
    <w:rsid w:val="2A922D05"/>
    <w:rsid w:val="2AAB228B"/>
    <w:rsid w:val="2AD76BDC"/>
    <w:rsid w:val="2B1C4F36"/>
    <w:rsid w:val="2B485D2C"/>
    <w:rsid w:val="2B9D4766"/>
    <w:rsid w:val="2BB807BB"/>
    <w:rsid w:val="2BD15D21"/>
    <w:rsid w:val="2BE60ABB"/>
    <w:rsid w:val="2C0B1233"/>
    <w:rsid w:val="2C0C73AE"/>
    <w:rsid w:val="2C1A251C"/>
    <w:rsid w:val="2C3167C0"/>
    <w:rsid w:val="2C970D19"/>
    <w:rsid w:val="2CBF201D"/>
    <w:rsid w:val="2D177764"/>
    <w:rsid w:val="2D5409B8"/>
    <w:rsid w:val="2D776454"/>
    <w:rsid w:val="2D880661"/>
    <w:rsid w:val="2DA3549B"/>
    <w:rsid w:val="2DE6652B"/>
    <w:rsid w:val="2DFF5A30"/>
    <w:rsid w:val="2E773F73"/>
    <w:rsid w:val="2E7F7CB6"/>
    <w:rsid w:val="2E8928E3"/>
    <w:rsid w:val="2EA414CB"/>
    <w:rsid w:val="2EF97A69"/>
    <w:rsid w:val="2F1B66A5"/>
    <w:rsid w:val="2F321CBD"/>
    <w:rsid w:val="2F364819"/>
    <w:rsid w:val="2F8F217B"/>
    <w:rsid w:val="2F8F3F29"/>
    <w:rsid w:val="2FB120F1"/>
    <w:rsid w:val="2FBF411D"/>
    <w:rsid w:val="2FC87467"/>
    <w:rsid w:val="304765B2"/>
    <w:rsid w:val="3049057C"/>
    <w:rsid w:val="306C6018"/>
    <w:rsid w:val="30760C45"/>
    <w:rsid w:val="308A6BD5"/>
    <w:rsid w:val="309440A1"/>
    <w:rsid w:val="30BD0622"/>
    <w:rsid w:val="311961A0"/>
    <w:rsid w:val="312144F6"/>
    <w:rsid w:val="313B4368"/>
    <w:rsid w:val="317F1D7B"/>
    <w:rsid w:val="31C87054"/>
    <w:rsid w:val="31F14A27"/>
    <w:rsid w:val="31F318DF"/>
    <w:rsid w:val="3207249C"/>
    <w:rsid w:val="32110115"/>
    <w:rsid w:val="3227669B"/>
    <w:rsid w:val="325E7BE3"/>
    <w:rsid w:val="329234F1"/>
    <w:rsid w:val="32E10FDD"/>
    <w:rsid w:val="33072A25"/>
    <w:rsid w:val="331A61FF"/>
    <w:rsid w:val="331C6CDA"/>
    <w:rsid w:val="33A67A93"/>
    <w:rsid w:val="34346480"/>
    <w:rsid w:val="348F22D5"/>
    <w:rsid w:val="34975C7C"/>
    <w:rsid w:val="34A22009"/>
    <w:rsid w:val="34DE75B8"/>
    <w:rsid w:val="34F541D7"/>
    <w:rsid w:val="34F95A5E"/>
    <w:rsid w:val="351F5D4F"/>
    <w:rsid w:val="35284C04"/>
    <w:rsid w:val="355F7EFA"/>
    <w:rsid w:val="357C6CFE"/>
    <w:rsid w:val="3586192A"/>
    <w:rsid w:val="35AB5F0E"/>
    <w:rsid w:val="35CE656F"/>
    <w:rsid w:val="364558D8"/>
    <w:rsid w:val="366037D3"/>
    <w:rsid w:val="36941E25"/>
    <w:rsid w:val="36987B67"/>
    <w:rsid w:val="36C56482"/>
    <w:rsid w:val="36CA5847"/>
    <w:rsid w:val="36D641EB"/>
    <w:rsid w:val="36DF5796"/>
    <w:rsid w:val="36E21BD8"/>
    <w:rsid w:val="36EF52AD"/>
    <w:rsid w:val="3709636F"/>
    <w:rsid w:val="38514471"/>
    <w:rsid w:val="385B709E"/>
    <w:rsid w:val="38667F50"/>
    <w:rsid w:val="38844D42"/>
    <w:rsid w:val="38B92017"/>
    <w:rsid w:val="38F90665"/>
    <w:rsid w:val="39203E44"/>
    <w:rsid w:val="39E15381"/>
    <w:rsid w:val="39F85762"/>
    <w:rsid w:val="3A19698F"/>
    <w:rsid w:val="3A217E73"/>
    <w:rsid w:val="3A23599A"/>
    <w:rsid w:val="3A263D0B"/>
    <w:rsid w:val="3A4A2358"/>
    <w:rsid w:val="3A8F1281"/>
    <w:rsid w:val="3A9B19D4"/>
    <w:rsid w:val="3AE315CD"/>
    <w:rsid w:val="3B295A4A"/>
    <w:rsid w:val="3B694A1D"/>
    <w:rsid w:val="3B6B3A9C"/>
    <w:rsid w:val="3B753C60"/>
    <w:rsid w:val="3B8763FC"/>
    <w:rsid w:val="3BA743A8"/>
    <w:rsid w:val="3BF03FA1"/>
    <w:rsid w:val="3C53008C"/>
    <w:rsid w:val="3C6B33DE"/>
    <w:rsid w:val="3CC316B6"/>
    <w:rsid w:val="3CCA2A44"/>
    <w:rsid w:val="3CCE29CD"/>
    <w:rsid w:val="3CE55188"/>
    <w:rsid w:val="3CEF34AA"/>
    <w:rsid w:val="3CF9307F"/>
    <w:rsid w:val="3D153762"/>
    <w:rsid w:val="3D9B7F3D"/>
    <w:rsid w:val="3DB54F0D"/>
    <w:rsid w:val="3DC475BD"/>
    <w:rsid w:val="3DD1395F"/>
    <w:rsid w:val="3E0B0C1F"/>
    <w:rsid w:val="3E0C4997"/>
    <w:rsid w:val="3E6B7143"/>
    <w:rsid w:val="3E94330A"/>
    <w:rsid w:val="3EAC40D2"/>
    <w:rsid w:val="3EB76FF8"/>
    <w:rsid w:val="3EC15781"/>
    <w:rsid w:val="3ED43312"/>
    <w:rsid w:val="3EFD0EAF"/>
    <w:rsid w:val="3F710F55"/>
    <w:rsid w:val="3F8B3059"/>
    <w:rsid w:val="3FC6325B"/>
    <w:rsid w:val="3FE756BB"/>
    <w:rsid w:val="402204A1"/>
    <w:rsid w:val="403D352D"/>
    <w:rsid w:val="404B5C4A"/>
    <w:rsid w:val="404C551E"/>
    <w:rsid w:val="40DC68A2"/>
    <w:rsid w:val="40FB7670"/>
    <w:rsid w:val="41F320F5"/>
    <w:rsid w:val="42204EB5"/>
    <w:rsid w:val="4230079A"/>
    <w:rsid w:val="427052ED"/>
    <w:rsid w:val="427A6373"/>
    <w:rsid w:val="42B45D29"/>
    <w:rsid w:val="42BA3617"/>
    <w:rsid w:val="42F8373B"/>
    <w:rsid w:val="43131219"/>
    <w:rsid w:val="435A7F52"/>
    <w:rsid w:val="435D3BAD"/>
    <w:rsid w:val="437106EC"/>
    <w:rsid w:val="43A35D9D"/>
    <w:rsid w:val="43D85A47"/>
    <w:rsid w:val="44380293"/>
    <w:rsid w:val="44427364"/>
    <w:rsid w:val="444A7FC7"/>
    <w:rsid w:val="444B446B"/>
    <w:rsid w:val="4488746D"/>
    <w:rsid w:val="44F06DC0"/>
    <w:rsid w:val="452847AC"/>
    <w:rsid w:val="453F5652"/>
    <w:rsid w:val="45482758"/>
    <w:rsid w:val="45592BB7"/>
    <w:rsid w:val="45605CF4"/>
    <w:rsid w:val="458659AA"/>
    <w:rsid w:val="45D87F80"/>
    <w:rsid w:val="45FB77CB"/>
    <w:rsid w:val="461470DF"/>
    <w:rsid w:val="462F1B6A"/>
    <w:rsid w:val="46380A1F"/>
    <w:rsid w:val="464E1FF0"/>
    <w:rsid w:val="46BC33FE"/>
    <w:rsid w:val="46D15F6E"/>
    <w:rsid w:val="46DC034D"/>
    <w:rsid w:val="46E74160"/>
    <w:rsid w:val="470A63B3"/>
    <w:rsid w:val="471F7E5C"/>
    <w:rsid w:val="4739279E"/>
    <w:rsid w:val="47617B01"/>
    <w:rsid w:val="4766336A"/>
    <w:rsid w:val="47735FCE"/>
    <w:rsid w:val="47AE07AF"/>
    <w:rsid w:val="48074B4D"/>
    <w:rsid w:val="480F26BF"/>
    <w:rsid w:val="484F3DFE"/>
    <w:rsid w:val="486E697A"/>
    <w:rsid w:val="48742152"/>
    <w:rsid w:val="487815A6"/>
    <w:rsid w:val="489B7BD1"/>
    <w:rsid w:val="489F2FD7"/>
    <w:rsid w:val="48A203D1"/>
    <w:rsid w:val="48BA396D"/>
    <w:rsid w:val="49117305"/>
    <w:rsid w:val="495A3BE4"/>
    <w:rsid w:val="497C0C22"/>
    <w:rsid w:val="49900B72"/>
    <w:rsid w:val="499A72FA"/>
    <w:rsid w:val="4A05436F"/>
    <w:rsid w:val="4A3D2AA8"/>
    <w:rsid w:val="4A835FE1"/>
    <w:rsid w:val="4A954692"/>
    <w:rsid w:val="4A9F72BE"/>
    <w:rsid w:val="4ACB00B3"/>
    <w:rsid w:val="4B0B6702"/>
    <w:rsid w:val="4B1732F9"/>
    <w:rsid w:val="4B4D44B9"/>
    <w:rsid w:val="4B6127C6"/>
    <w:rsid w:val="4B9304A5"/>
    <w:rsid w:val="4B977F95"/>
    <w:rsid w:val="4B9A5CD8"/>
    <w:rsid w:val="4BCD34EC"/>
    <w:rsid w:val="4BF4363A"/>
    <w:rsid w:val="4C017B05"/>
    <w:rsid w:val="4C143394"/>
    <w:rsid w:val="4C2D4456"/>
    <w:rsid w:val="4C39729F"/>
    <w:rsid w:val="4C4C5224"/>
    <w:rsid w:val="4C521093"/>
    <w:rsid w:val="4C8524E4"/>
    <w:rsid w:val="4C894901"/>
    <w:rsid w:val="4C9B5863"/>
    <w:rsid w:val="4CB45FFD"/>
    <w:rsid w:val="4D2F41FE"/>
    <w:rsid w:val="4D321795"/>
    <w:rsid w:val="4D341814"/>
    <w:rsid w:val="4D7211EC"/>
    <w:rsid w:val="4DAB5F7A"/>
    <w:rsid w:val="4DEC3484"/>
    <w:rsid w:val="4DFC3C7E"/>
    <w:rsid w:val="4E0C1D97"/>
    <w:rsid w:val="4E141D71"/>
    <w:rsid w:val="4E1933FE"/>
    <w:rsid w:val="4E402B66"/>
    <w:rsid w:val="4E4F2DA9"/>
    <w:rsid w:val="4E670DAE"/>
    <w:rsid w:val="4E6D275E"/>
    <w:rsid w:val="4EB30FA6"/>
    <w:rsid w:val="4F3907AA"/>
    <w:rsid w:val="4F73433B"/>
    <w:rsid w:val="4FAD5FDA"/>
    <w:rsid w:val="4FC43323"/>
    <w:rsid w:val="4FC7467A"/>
    <w:rsid w:val="4FDB1F23"/>
    <w:rsid w:val="502F5A3E"/>
    <w:rsid w:val="50485D02"/>
    <w:rsid w:val="50850D04"/>
    <w:rsid w:val="508F1B83"/>
    <w:rsid w:val="50A849F3"/>
    <w:rsid w:val="50C23D07"/>
    <w:rsid w:val="50DE21C3"/>
    <w:rsid w:val="50E61077"/>
    <w:rsid w:val="510C31D4"/>
    <w:rsid w:val="512C5624"/>
    <w:rsid w:val="51385D77"/>
    <w:rsid w:val="513B13C3"/>
    <w:rsid w:val="514500E9"/>
    <w:rsid w:val="516C77CE"/>
    <w:rsid w:val="516E3547"/>
    <w:rsid w:val="517F39A6"/>
    <w:rsid w:val="519549F8"/>
    <w:rsid w:val="51954F77"/>
    <w:rsid w:val="51960CEF"/>
    <w:rsid w:val="51CC4980"/>
    <w:rsid w:val="521E21F8"/>
    <w:rsid w:val="52260855"/>
    <w:rsid w:val="522B3DE7"/>
    <w:rsid w:val="523429E2"/>
    <w:rsid w:val="525A7F6F"/>
    <w:rsid w:val="52854FEC"/>
    <w:rsid w:val="52A64F62"/>
    <w:rsid w:val="53057EDB"/>
    <w:rsid w:val="53091D3D"/>
    <w:rsid w:val="5328165A"/>
    <w:rsid w:val="53424C8B"/>
    <w:rsid w:val="53593625"/>
    <w:rsid w:val="53672943"/>
    <w:rsid w:val="536C7F5A"/>
    <w:rsid w:val="538E52FF"/>
    <w:rsid w:val="53B10062"/>
    <w:rsid w:val="53C66589"/>
    <w:rsid w:val="53CC09F8"/>
    <w:rsid w:val="53EF0A80"/>
    <w:rsid w:val="53F863BC"/>
    <w:rsid w:val="54065CB8"/>
    <w:rsid w:val="547318CF"/>
    <w:rsid w:val="548D462B"/>
    <w:rsid w:val="549079EB"/>
    <w:rsid w:val="54A159E1"/>
    <w:rsid w:val="54AE00FE"/>
    <w:rsid w:val="54E12281"/>
    <w:rsid w:val="54F55D2D"/>
    <w:rsid w:val="5504298E"/>
    <w:rsid w:val="550A7A2A"/>
    <w:rsid w:val="5539030F"/>
    <w:rsid w:val="55766E6E"/>
    <w:rsid w:val="558A0B6B"/>
    <w:rsid w:val="55D43B94"/>
    <w:rsid w:val="55E53FF3"/>
    <w:rsid w:val="56301712"/>
    <w:rsid w:val="56A72349"/>
    <w:rsid w:val="56BC0B89"/>
    <w:rsid w:val="56E10C5F"/>
    <w:rsid w:val="57014E5D"/>
    <w:rsid w:val="571C1C97"/>
    <w:rsid w:val="57272B15"/>
    <w:rsid w:val="573C7C43"/>
    <w:rsid w:val="57476D14"/>
    <w:rsid w:val="57532241"/>
    <w:rsid w:val="576D25F0"/>
    <w:rsid w:val="577C7B70"/>
    <w:rsid w:val="57C02622"/>
    <w:rsid w:val="57C32112"/>
    <w:rsid w:val="580D167C"/>
    <w:rsid w:val="583F6692"/>
    <w:rsid w:val="587C0C3F"/>
    <w:rsid w:val="587F4216"/>
    <w:rsid w:val="58AE2DC2"/>
    <w:rsid w:val="59310973"/>
    <w:rsid w:val="596D6481"/>
    <w:rsid w:val="59777658"/>
    <w:rsid w:val="597E2795"/>
    <w:rsid w:val="59B9557B"/>
    <w:rsid w:val="5A040EEC"/>
    <w:rsid w:val="5A301E85"/>
    <w:rsid w:val="5A33693D"/>
    <w:rsid w:val="5A4968FF"/>
    <w:rsid w:val="5A820063"/>
    <w:rsid w:val="5A985AD8"/>
    <w:rsid w:val="5AA862C2"/>
    <w:rsid w:val="5ABE2C02"/>
    <w:rsid w:val="5AC8016B"/>
    <w:rsid w:val="5AD22D98"/>
    <w:rsid w:val="5AD36B10"/>
    <w:rsid w:val="5B7420A1"/>
    <w:rsid w:val="5BCE7A03"/>
    <w:rsid w:val="5C0F3B78"/>
    <w:rsid w:val="5C2F7D76"/>
    <w:rsid w:val="5C36718D"/>
    <w:rsid w:val="5C6565E9"/>
    <w:rsid w:val="5C6914DA"/>
    <w:rsid w:val="5C850083"/>
    <w:rsid w:val="5CA249EC"/>
    <w:rsid w:val="5CA73DB1"/>
    <w:rsid w:val="5CDB3A5A"/>
    <w:rsid w:val="5CE2128D"/>
    <w:rsid w:val="5CE73EF5"/>
    <w:rsid w:val="5CFB5EAA"/>
    <w:rsid w:val="5D2278CA"/>
    <w:rsid w:val="5D6B74D4"/>
    <w:rsid w:val="5D6F0D72"/>
    <w:rsid w:val="5D884832"/>
    <w:rsid w:val="5DA16A52"/>
    <w:rsid w:val="5DC42740"/>
    <w:rsid w:val="5DF70D68"/>
    <w:rsid w:val="5DF94AE0"/>
    <w:rsid w:val="5E082F75"/>
    <w:rsid w:val="5E4C4C10"/>
    <w:rsid w:val="5E5D0BCB"/>
    <w:rsid w:val="5E6A32E8"/>
    <w:rsid w:val="5E6F08FE"/>
    <w:rsid w:val="5EB153BA"/>
    <w:rsid w:val="5F2A6129"/>
    <w:rsid w:val="5F335DCF"/>
    <w:rsid w:val="5F426FD0"/>
    <w:rsid w:val="5F9C6D00"/>
    <w:rsid w:val="5FB011CE"/>
    <w:rsid w:val="5FB302C9"/>
    <w:rsid w:val="5FD44EBD"/>
    <w:rsid w:val="5FDF485F"/>
    <w:rsid w:val="5FE377F5"/>
    <w:rsid w:val="5FEA0BE8"/>
    <w:rsid w:val="605E0C2A"/>
    <w:rsid w:val="606721D5"/>
    <w:rsid w:val="60D86C2E"/>
    <w:rsid w:val="60F404D6"/>
    <w:rsid w:val="60FA4DF7"/>
    <w:rsid w:val="61135EB8"/>
    <w:rsid w:val="613C540F"/>
    <w:rsid w:val="61437985"/>
    <w:rsid w:val="618B1EF3"/>
    <w:rsid w:val="61C96577"/>
    <w:rsid w:val="61D90EB0"/>
    <w:rsid w:val="622D2FAA"/>
    <w:rsid w:val="627F64E5"/>
    <w:rsid w:val="62831CF3"/>
    <w:rsid w:val="62B611F1"/>
    <w:rsid w:val="62C456BC"/>
    <w:rsid w:val="62EF025F"/>
    <w:rsid w:val="631303F2"/>
    <w:rsid w:val="633C134B"/>
    <w:rsid w:val="63433F66"/>
    <w:rsid w:val="63770981"/>
    <w:rsid w:val="63AB062A"/>
    <w:rsid w:val="63B05C41"/>
    <w:rsid w:val="63FC0E86"/>
    <w:rsid w:val="6401649C"/>
    <w:rsid w:val="645A7B64"/>
    <w:rsid w:val="647221A3"/>
    <w:rsid w:val="64A82DBC"/>
    <w:rsid w:val="651B17E0"/>
    <w:rsid w:val="654725D5"/>
    <w:rsid w:val="654E5711"/>
    <w:rsid w:val="655645C6"/>
    <w:rsid w:val="65DF6369"/>
    <w:rsid w:val="65E92340"/>
    <w:rsid w:val="65EB11B2"/>
    <w:rsid w:val="65F20792"/>
    <w:rsid w:val="65F377E5"/>
    <w:rsid w:val="664B39FF"/>
    <w:rsid w:val="667411A7"/>
    <w:rsid w:val="66AB0DB4"/>
    <w:rsid w:val="66CA417A"/>
    <w:rsid w:val="66D73C97"/>
    <w:rsid w:val="66E461FB"/>
    <w:rsid w:val="66F44096"/>
    <w:rsid w:val="67760F4F"/>
    <w:rsid w:val="67A1630B"/>
    <w:rsid w:val="67B13EAA"/>
    <w:rsid w:val="67DA328C"/>
    <w:rsid w:val="67E660D5"/>
    <w:rsid w:val="68065313"/>
    <w:rsid w:val="681F5143"/>
    <w:rsid w:val="683A01CF"/>
    <w:rsid w:val="68802085"/>
    <w:rsid w:val="68815DFE"/>
    <w:rsid w:val="68921DB9"/>
    <w:rsid w:val="68C301C4"/>
    <w:rsid w:val="68C51071"/>
    <w:rsid w:val="68F55EA4"/>
    <w:rsid w:val="690031C6"/>
    <w:rsid w:val="69140A20"/>
    <w:rsid w:val="69594684"/>
    <w:rsid w:val="696E0130"/>
    <w:rsid w:val="69A41DA4"/>
    <w:rsid w:val="69AF27B9"/>
    <w:rsid w:val="69B83AA1"/>
    <w:rsid w:val="6A3D3FA6"/>
    <w:rsid w:val="6A4A1B86"/>
    <w:rsid w:val="6A843983"/>
    <w:rsid w:val="6AF7031F"/>
    <w:rsid w:val="6AF9611F"/>
    <w:rsid w:val="6B241BA0"/>
    <w:rsid w:val="6B3D425E"/>
    <w:rsid w:val="6BB14BED"/>
    <w:rsid w:val="6BB362CE"/>
    <w:rsid w:val="6BC4672D"/>
    <w:rsid w:val="6C1C541F"/>
    <w:rsid w:val="6C1F1BB5"/>
    <w:rsid w:val="6C262F44"/>
    <w:rsid w:val="6C374B6B"/>
    <w:rsid w:val="6C520768"/>
    <w:rsid w:val="6C69642F"/>
    <w:rsid w:val="6C735A5D"/>
    <w:rsid w:val="6C9F6852"/>
    <w:rsid w:val="6CA43E69"/>
    <w:rsid w:val="6CED1CB3"/>
    <w:rsid w:val="6CFD3055"/>
    <w:rsid w:val="6D317DF2"/>
    <w:rsid w:val="6DA32372"/>
    <w:rsid w:val="6DBB3B60"/>
    <w:rsid w:val="6DBD4DCE"/>
    <w:rsid w:val="6DDE33AA"/>
    <w:rsid w:val="6E4D43F7"/>
    <w:rsid w:val="6E7A16C2"/>
    <w:rsid w:val="6E7A7577"/>
    <w:rsid w:val="6E895A0C"/>
    <w:rsid w:val="6E930639"/>
    <w:rsid w:val="6EAE5472"/>
    <w:rsid w:val="6EBC193D"/>
    <w:rsid w:val="6ED21161"/>
    <w:rsid w:val="6F190B3E"/>
    <w:rsid w:val="6F2A29D3"/>
    <w:rsid w:val="6F394D3C"/>
    <w:rsid w:val="6F7A0365"/>
    <w:rsid w:val="6FE23626"/>
    <w:rsid w:val="702E686B"/>
    <w:rsid w:val="70425E72"/>
    <w:rsid w:val="70512559"/>
    <w:rsid w:val="70741DA4"/>
    <w:rsid w:val="70932B72"/>
    <w:rsid w:val="70A052E7"/>
    <w:rsid w:val="70DF7B65"/>
    <w:rsid w:val="70E75C7F"/>
    <w:rsid w:val="710C022E"/>
    <w:rsid w:val="713A123F"/>
    <w:rsid w:val="713E6E12"/>
    <w:rsid w:val="71730CD6"/>
    <w:rsid w:val="717C5C97"/>
    <w:rsid w:val="71A828B3"/>
    <w:rsid w:val="71D47071"/>
    <w:rsid w:val="71F47640"/>
    <w:rsid w:val="72237813"/>
    <w:rsid w:val="723C50EE"/>
    <w:rsid w:val="72710C91"/>
    <w:rsid w:val="72785B7B"/>
    <w:rsid w:val="72856C9C"/>
    <w:rsid w:val="72C37A54"/>
    <w:rsid w:val="72D60AF4"/>
    <w:rsid w:val="72EB0A43"/>
    <w:rsid w:val="73075151"/>
    <w:rsid w:val="732950C8"/>
    <w:rsid w:val="73577E87"/>
    <w:rsid w:val="73B40E35"/>
    <w:rsid w:val="73D56FFD"/>
    <w:rsid w:val="74367A9C"/>
    <w:rsid w:val="743B50B2"/>
    <w:rsid w:val="744C5512"/>
    <w:rsid w:val="7463285B"/>
    <w:rsid w:val="74C06B22"/>
    <w:rsid w:val="74CE5F27"/>
    <w:rsid w:val="74DF0134"/>
    <w:rsid w:val="74E05C5A"/>
    <w:rsid w:val="74F040EF"/>
    <w:rsid w:val="7513602F"/>
    <w:rsid w:val="751678CE"/>
    <w:rsid w:val="757545F4"/>
    <w:rsid w:val="75976C60"/>
    <w:rsid w:val="75D02172"/>
    <w:rsid w:val="75E44E88"/>
    <w:rsid w:val="7608601B"/>
    <w:rsid w:val="762842DC"/>
    <w:rsid w:val="76A53181"/>
    <w:rsid w:val="76D336FD"/>
    <w:rsid w:val="76E71522"/>
    <w:rsid w:val="76EA1012"/>
    <w:rsid w:val="770F62F6"/>
    <w:rsid w:val="772C2BCD"/>
    <w:rsid w:val="773D3837"/>
    <w:rsid w:val="77935205"/>
    <w:rsid w:val="77ED700C"/>
    <w:rsid w:val="77FF66EE"/>
    <w:rsid w:val="7826607A"/>
    <w:rsid w:val="78686282"/>
    <w:rsid w:val="78972AD3"/>
    <w:rsid w:val="78A0407E"/>
    <w:rsid w:val="78A33265"/>
    <w:rsid w:val="78AC4D98"/>
    <w:rsid w:val="78BE2756"/>
    <w:rsid w:val="78C80EB7"/>
    <w:rsid w:val="791432E5"/>
    <w:rsid w:val="794E3ADA"/>
    <w:rsid w:val="796230E1"/>
    <w:rsid w:val="79643B23"/>
    <w:rsid w:val="79A47B9E"/>
    <w:rsid w:val="79C478F8"/>
    <w:rsid w:val="79D57D57"/>
    <w:rsid w:val="79EB1329"/>
    <w:rsid w:val="79FF6B82"/>
    <w:rsid w:val="7A483E2D"/>
    <w:rsid w:val="7A49604F"/>
    <w:rsid w:val="7A862E00"/>
    <w:rsid w:val="7AC83418"/>
    <w:rsid w:val="7AFF1FEC"/>
    <w:rsid w:val="7B2417E4"/>
    <w:rsid w:val="7B3E776B"/>
    <w:rsid w:val="7B8B2DC3"/>
    <w:rsid w:val="7BB67C52"/>
    <w:rsid w:val="7BC77B74"/>
    <w:rsid w:val="7BDA3403"/>
    <w:rsid w:val="7C030BAC"/>
    <w:rsid w:val="7C216951"/>
    <w:rsid w:val="7C370855"/>
    <w:rsid w:val="7C460A98"/>
    <w:rsid w:val="7C495EE3"/>
    <w:rsid w:val="7C5A4DCA"/>
    <w:rsid w:val="7CD30A0E"/>
    <w:rsid w:val="7CED0C2B"/>
    <w:rsid w:val="7CF60710"/>
    <w:rsid w:val="7D0A5F6A"/>
    <w:rsid w:val="7D6A07B6"/>
    <w:rsid w:val="7D715FE9"/>
    <w:rsid w:val="7D921197"/>
    <w:rsid w:val="7DC12ACC"/>
    <w:rsid w:val="7DC223A1"/>
    <w:rsid w:val="7DFC26E0"/>
    <w:rsid w:val="7E437985"/>
    <w:rsid w:val="7E494870"/>
    <w:rsid w:val="7E573431"/>
    <w:rsid w:val="7E577FFD"/>
    <w:rsid w:val="7E6048EB"/>
    <w:rsid w:val="7F1B445E"/>
    <w:rsid w:val="7F4734A5"/>
    <w:rsid w:val="7F5B485B"/>
    <w:rsid w:val="7F6A7194"/>
    <w:rsid w:val="7F792F33"/>
    <w:rsid w:val="7FBB79EF"/>
    <w:rsid w:val="7FD4460D"/>
    <w:rsid w:val="7FDD7966"/>
    <w:rsid w:val="7FE64A6C"/>
    <w:rsid w:val="7FFA22C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nhideWhenUsed="0" w:uiPriority="0" w:semiHidden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iPriority="0" w:name="index 1"/>
    <w:lsdException w:uiPriority="0" w:name="index 2"/>
    <w:lsdException w:uiPriority="0" w:name="index 3"/>
    <w:lsdException w:uiPriority="0" w:name="index 4"/>
    <w:lsdException w:uiPriority="0" w:name="index 5"/>
    <w:lsdException w:uiPriority="0" w:name="index 6"/>
    <w:lsdException w:uiPriority="0" w:name="index 7"/>
    <w:lsdException w:uiPriority="0" w:name="index 8"/>
    <w:lsdException w:uiPriority="0" w:name="index 9"/>
    <w:lsdException w:uiPriority="0" w:name="toc 1"/>
    <w:lsdException w:uiPriority="0" w:name="toc 2"/>
    <w:lsdException w:uiPriority="0" w:name="toc 3"/>
    <w:lsdException w:uiPriority="0" w:name="toc 4"/>
    <w:lsdException w:uiPriority="0" w:name="toc 5"/>
    <w:lsdException w:uiPriority="0" w:name="toc 6"/>
    <w:lsdException w:uiPriority="0" w:name="toc 7"/>
    <w:lsdException w:uiPriority="0" w:name="toc 8"/>
    <w:lsdException w:uiPriority="0" w:name="toc 9"/>
    <w:lsdException w:uiPriority="0" w:name="Normal Indent"/>
    <w:lsdException w:uiPriority="0" w:name="footnote text"/>
    <w:lsdException w:uiPriority="0" w:name="annotation text"/>
    <w:lsdException w:qFormat="1" w:unhideWhenUsed="0" w:uiPriority="0" w:semiHidden="0" w:name="header"/>
    <w:lsdException w:qFormat="1" w:unhideWhenUsed="0" w:uiPriority="99" w:semiHidden="0" w:name="footer"/>
    <w:lsdException w:uiPriority="0" w:name="index heading"/>
    <w:lsdException w:qFormat="1" w:uiPriority="0" w:name="caption"/>
    <w:lsdException w:uiPriority="0" w:name="table of figures"/>
    <w:lsdException w:uiPriority="0" w:name="envelope address"/>
    <w:lsdException w:uiPriority="0" w:name="envelope return"/>
    <w:lsdException w:uiPriority="0" w:name="footnote reference"/>
    <w:lsdException w:uiPriority="0" w:name="annotation reference"/>
    <w:lsdException w:uiPriority="0" w:name="line number"/>
    <w:lsdException w:uiPriority="0" w:name="page number"/>
    <w:lsdException w:uiPriority="0" w:name="endnote reference"/>
    <w:lsdException w:uiPriority="0" w:name="endnote text"/>
    <w:lsdException w:uiPriority="0" w:name="table of authorities"/>
    <w:lsdException w:uiPriority="0" w:name="macro"/>
    <w:lsdException w:uiPriority="0" w:name="toa heading"/>
    <w:lsdException w:uiPriority="0" w:name="List"/>
    <w:lsdException w:uiPriority="0" w:name="List Bullet"/>
    <w:lsdException w:unhideWhenUsed="0" w:uiPriority="0" w:semiHidden="0" w:name="List Number"/>
    <w:lsdException w:uiPriority="0" w:name="List 2"/>
    <w:lsdException w:uiPriority="0" w:name="List 3"/>
    <w:lsdException w:unhideWhenUsed="0" w:uiPriority="0" w:semiHidden="0" w:name="List 4"/>
    <w:lsdException w:unhideWhenUsed="0" w:uiPriority="0" w:semiHidden="0" w:name="List 5"/>
    <w:lsdException w:uiPriority="0" w:name="List Bullet 2"/>
    <w:lsdException w:uiPriority="0" w:name="List Bullet 3"/>
    <w:lsdException w:uiPriority="0" w:name="List Bullet 4"/>
    <w:lsdException w:uiPriority="0" w:name="List Bullet 5"/>
    <w:lsdException w:uiPriority="0" w:name="List Number 2"/>
    <w:lsdException w:uiPriority="0" w:name="List Number 3"/>
    <w:lsdException w:uiPriority="0" w:name="List Number 4"/>
    <w:lsdException w:uiPriority="0" w:name="List Number 5"/>
    <w:lsdException w:qFormat="1" w:unhideWhenUsed="0" w:uiPriority="0" w:semiHidden="0" w:name="Title"/>
    <w:lsdException w:uiPriority="0" w:name="Closing"/>
    <w:lsdException w:uiPriority="0" w:name="Signature"/>
    <w:lsdException w:uiPriority="1" w:name="Default Paragraph Font"/>
    <w:lsdException w:qFormat="1" w:unhideWhenUsed="0" w:uiPriority="1" w:semiHidden="0" w:name="Body Text"/>
    <w:lsdException w:qFormat="1" w:unhideWhenUsed="0" w:uiPriority="0" w:semiHidden="0" w:name="Body Text Indent"/>
    <w:lsdException w:uiPriority="0" w:name="List Continue"/>
    <w:lsdException w:uiPriority="0" w:name="List Continue 2"/>
    <w:lsdException w:uiPriority="0" w:name="List Continue 3"/>
    <w:lsdException w:uiPriority="0" w:name="List Continue 4"/>
    <w:lsdException w:uiPriority="0" w:name="List Continue 5"/>
    <w:lsdException w:uiPriority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iPriority="0" w:name="Body Text First Indent 2"/>
    <w:lsdException w:uiPriority="0" w:name="Note Heading"/>
    <w:lsdException w:uiPriority="0" w:name="Body Text 2"/>
    <w:lsdException w:uiPriority="0" w:name="Body Text 3"/>
    <w:lsdException w:uiPriority="0" w:name="Body Text Indent 2"/>
    <w:lsdException w:uiPriority="0" w:name="Body Text Indent 3"/>
    <w:lsdException w:uiPriority="0" w:name="Block Text"/>
    <w:lsdException w:uiPriority="0" w:name="Hyperlink"/>
    <w:lsdException w:uiPriority="0" w:name="FollowedHyperlink"/>
    <w:lsdException w:qFormat="1" w:unhideWhenUsed="0" w:uiPriority="0" w:semiHidden="0" w:name="Strong"/>
    <w:lsdException w:qFormat="1" w:unhideWhenUsed="0" w:uiPriority="0" w:semiHidden="0" w:name="Emphasis"/>
    <w:lsdException w:uiPriority="0" w:name="Document Map"/>
    <w:lsdException w:uiPriority="0" w:name="Plain Text"/>
    <w:lsdException w:uiPriority="0" w:name="E-mail Signature"/>
    <w:lsdException w:qFormat="1" w:uiPriority="99" w:semiHidden="0" w:name="Normal (Web)"/>
    <w:lsdException w:uiPriority="0" w:name="HTML Acronym"/>
    <w:lsdException w:uiPriority="0" w:name="HTML Address"/>
    <w:lsdException w:uiPriority="0" w:name="HTML Cite"/>
    <w:lsdException w:uiPriority="0" w:name="HTML Code"/>
    <w:lsdException w:uiPriority="0" w:name="HTML Definition"/>
    <w:lsdException w:uiPriority="0" w:name="HTML Keyboard"/>
    <w:lsdException w:uiPriority="0" w:name="HTML Preformatted"/>
    <w:lsdException w:uiPriority="0" w:name="HTML Sample"/>
    <w:lsdException w:uiPriority="0" w:name="HTML Typewriter"/>
    <w:lsdException w:uiPriority="0" w:name="HTML Variable"/>
    <w:lsdException w:qFormat="1" w:uiPriority="99" w:name="Normal Table"/>
    <w:lsdException w:uiPriority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qFormat="1" w:unhideWhenUsed="0" w:uiPriority="99" w:semiHidden="0" w:name="Balloon Text"/>
    <w:lsdException w:qFormat="1"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paragraph" w:styleId="2">
    <w:name w:val="heading 3"/>
    <w:basedOn w:val="1"/>
    <w:next w:val="1"/>
    <w:qFormat/>
    <w:uiPriority w:val="0"/>
    <w:pPr>
      <w:spacing w:before="100" w:beforeAutospacing="1" w:after="100" w:afterAutospacing="1"/>
      <w:jc w:val="left"/>
      <w:outlineLvl w:val="2"/>
    </w:pPr>
    <w:rPr>
      <w:rFonts w:hint="eastAsia" w:ascii="宋体" w:hAnsi="宋体"/>
      <w:b/>
      <w:kern w:val="0"/>
      <w:sz w:val="27"/>
      <w:szCs w:val="27"/>
    </w:rPr>
  </w:style>
  <w:style w:type="character" w:default="1" w:styleId="14">
    <w:name w:val="Default Paragraph Font"/>
    <w:semiHidden/>
    <w:unhideWhenUsed/>
    <w:uiPriority w:val="1"/>
  </w:style>
  <w:style w:type="table" w:default="1" w:styleId="12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Body Text"/>
    <w:basedOn w:val="1"/>
    <w:next w:val="4"/>
    <w:link w:val="15"/>
    <w:qFormat/>
    <w:uiPriority w:val="1"/>
    <w:rPr>
      <w:rFonts w:ascii="仿宋" w:hAnsi="仿宋" w:eastAsia="仿宋" w:cs="仿宋"/>
      <w:sz w:val="30"/>
      <w:szCs w:val="30"/>
      <w:lang w:val="zh-CN" w:bidi="zh-CN"/>
    </w:rPr>
  </w:style>
  <w:style w:type="paragraph" w:customStyle="1" w:styleId="4">
    <w:name w:val="正文首行缩进1"/>
    <w:next w:val="3"/>
    <w:qFormat/>
    <w:uiPriority w:val="0"/>
    <w:pPr>
      <w:widowControl w:val="0"/>
      <w:spacing w:after="120" w:line="560" w:lineRule="exact"/>
      <w:ind w:firstLine="100" w:firstLineChars="10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paragraph" w:styleId="5">
    <w:name w:val="Body Text Indent"/>
    <w:basedOn w:val="1"/>
    <w:next w:val="6"/>
    <w:qFormat/>
    <w:uiPriority w:val="0"/>
    <w:pPr>
      <w:spacing w:after="120"/>
      <w:ind w:left="420" w:leftChars="200"/>
    </w:pPr>
  </w:style>
  <w:style w:type="paragraph" w:customStyle="1" w:styleId="6">
    <w:name w:val="正文首行缩进 21"/>
    <w:basedOn w:val="5"/>
    <w:next w:val="7"/>
    <w:unhideWhenUsed/>
    <w:qFormat/>
    <w:uiPriority w:val="99"/>
    <w:pPr>
      <w:spacing w:after="0" w:line="600" w:lineRule="exact"/>
      <w:ind w:left="0" w:leftChars="0" w:firstLine="720" w:firstLineChars="200"/>
    </w:pPr>
    <w:rPr>
      <w:rFonts w:ascii="仿宋_GB2312" w:eastAsia="仿宋_GB2312"/>
      <w:sz w:val="36"/>
      <w:szCs w:val="36"/>
    </w:rPr>
  </w:style>
  <w:style w:type="paragraph" w:customStyle="1" w:styleId="7">
    <w:name w:val="正文首行缩进11"/>
    <w:basedOn w:val="3"/>
    <w:next w:val="3"/>
    <w:unhideWhenUsed/>
    <w:qFormat/>
    <w:uiPriority w:val="99"/>
    <w:pPr>
      <w:jc w:val="center"/>
    </w:pPr>
    <w:rPr>
      <w:rFonts w:ascii="Calibri" w:hAnsi="Calibri"/>
      <w:szCs w:val="24"/>
    </w:rPr>
  </w:style>
  <w:style w:type="paragraph" w:styleId="8">
    <w:name w:val="Balloon Text"/>
    <w:basedOn w:val="1"/>
    <w:link w:val="16"/>
    <w:qFormat/>
    <w:uiPriority w:val="99"/>
    <w:rPr>
      <w:sz w:val="18"/>
      <w:szCs w:val="18"/>
    </w:rPr>
  </w:style>
  <w:style w:type="paragraph" w:styleId="9">
    <w:name w:val="footer"/>
    <w:basedOn w:val="1"/>
    <w:link w:val="17"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10">
    <w:name w:val="header"/>
    <w:basedOn w:val="1"/>
    <w:link w:val="18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11">
    <w:name w:val="Normal (Web)"/>
    <w:basedOn w:val="1"/>
    <w:unhideWhenUsed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table" w:styleId="13">
    <w:name w:val="Table Grid"/>
    <w:basedOn w:val="12"/>
    <w:qFormat/>
    <w:uiPriority w:val="0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customStyle="1" w:styleId="15">
    <w:name w:val="正文文本 Char"/>
    <w:link w:val="3"/>
    <w:qFormat/>
    <w:uiPriority w:val="1"/>
    <w:rPr>
      <w:rFonts w:ascii="仿宋" w:hAnsi="仿宋" w:eastAsia="仿宋" w:cs="仿宋"/>
      <w:kern w:val="2"/>
      <w:sz w:val="30"/>
      <w:szCs w:val="30"/>
      <w:lang w:val="zh-CN" w:bidi="zh-CN"/>
    </w:rPr>
  </w:style>
  <w:style w:type="character" w:customStyle="1" w:styleId="16">
    <w:name w:val="批注框文本 Char"/>
    <w:link w:val="8"/>
    <w:qFormat/>
    <w:uiPriority w:val="99"/>
    <w:rPr>
      <w:rFonts w:ascii="Times New Roman" w:hAnsi="Times New Roman" w:eastAsia="宋体" w:cs="Times New Roman"/>
      <w:kern w:val="2"/>
      <w:sz w:val="18"/>
      <w:szCs w:val="18"/>
    </w:rPr>
  </w:style>
  <w:style w:type="character" w:customStyle="1" w:styleId="17">
    <w:name w:val="页脚 Char"/>
    <w:link w:val="9"/>
    <w:qFormat/>
    <w:uiPriority w:val="99"/>
    <w:rPr>
      <w:rFonts w:ascii="Times New Roman" w:hAnsi="Times New Roman" w:eastAsia="宋体" w:cs="Times New Roman"/>
      <w:kern w:val="2"/>
      <w:sz w:val="18"/>
      <w:szCs w:val="18"/>
    </w:rPr>
  </w:style>
  <w:style w:type="character" w:customStyle="1" w:styleId="18">
    <w:name w:val="页眉 Char"/>
    <w:link w:val="10"/>
    <w:qFormat/>
    <w:uiPriority w:val="0"/>
    <w:rPr>
      <w:rFonts w:ascii="Times New Roman" w:hAnsi="Times New Roman" w:eastAsia="宋体" w:cs="Times New Roman"/>
      <w:kern w:val="2"/>
      <w:sz w:val="18"/>
      <w:szCs w:val="18"/>
    </w:rPr>
  </w:style>
  <w:style w:type="character" w:customStyle="1" w:styleId="19">
    <w:name w:val="批注框文本 字符"/>
    <w:semiHidden/>
    <w:qFormat/>
    <w:uiPriority w:val="99"/>
    <w:rPr>
      <w:rFonts w:cs="Times New Roman"/>
      <w:sz w:val="18"/>
      <w:szCs w:val="18"/>
    </w:rPr>
  </w:style>
  <w:style w:type="paragraph" w:customStyle="1" w:styleId="20">
    <w:name w:val="列表段落1"/>
    <w:basedOn w:val="1"/>
    <w:qFormat/>
    <w:uiPriority w:val="99"/>
    <w:pPr>
      <w:ind w:firstLine="420" w:firstLineChars="200"/>
    </w:pPr>
  </w:style>
  <w:style w:type="character" w:customStyle="1" w:styleId="21">
    <w:name w:val="NormalCharacter"/>
    <w:qFormat/>
    <w:uiPriority w:val="0"/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3.png"/><Relationship Id="rId8" Type="http://schemas.openxmlformats.org/officeDocument/2006/relationships/image" Target="media/image2.png"/><Relationship Id="rId7" Type="http://schemas.openxmlformats.org/officeDocument/2006/relationships/image" Target="media/image1.png"/><Relationship Id="rId6" Type="http://schemas.openxmlformats.org/officeDocument/2006/relationships/theme" Target="theme/theme1.xml"/><Relationship Id="rId5" Type="http://schemas.openxmlformats.org/officeDocument/2006/relationships/footer" Target="foot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0" Type="http://schemas.openxmlformats.org/officeDocument/2006/relationships/fontTable" Target="fontTable.xml"/><Relationship Id="rId2" Type="http://schemas.openxmlformats.org/officeDocument/2006/relationships/settings" Target="settings.xml"/><Relationship Id="rId19" Type="http://schemas.openxmlformats.org/officeDocument/2006/relationships/customXml" Target="../customXml/item1.xml"/><Relationship Id="rId18" Type="http://schemas.openxmlformats.org/officeDocument/2006/relationships/image" Target="media/image12.png"/><Relationship Id="rId17" Type="http://schemas.openxmlformats.org/officeDocument/2006/relationships/image" Target="media/image11.png"/><Relationship Id="rId16" Type="http://schemas.openxmlformats.org/officeDocument/2006/relationships/image" Target="media/image10.png"/><Relationship Id="rId15" Type="http://schemas.openxmlformats.org/officeDocument/2006/relationships/image" Target="media/image9.png"/><Relationship Id="rId14" Type="http://schemas.openxmlformats.org/officeDocument/2006/relationships/image" Target="media/image8.png"/><Relationship Id="rId13" Type="http://schemas.openxmlformats.org/officeDocument/2006/relationships/image" Target="media/image7.png"/><Relationship Id="rId12" Type="http://schemas.openxmlformats.org/officeDocument/2006/relationships/image" Target="media/image6.png"/><Relationship Id="rId11" Type="http://schemas.openxmlformats.org/officeDocument/2006/relationships/image" Target="media/image5.png"/><Relationship Id="rId10" Type="http://schemas.openxmlformats.org/officeDocument/2006/relationships/image" Target="media/image4.png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7" Type="http://schemas.openxmlformats.org/officeDocument/2006/relationships/font" Target="fonts/font7.odttf"/><Relationship Id="rId6" Type="http://schemas.openxmlformats.org/officeDocument/2006/relationships/font" Target="fonts/font6.odttf"/><Relationship Id="rId5" Type="http://schemas.openxmlformats.org/officeDocument/2006/relationships/font" Target="fonts/font5.odttf"/><Relationship Id="rId4" Type="http://schemas.openxmlformats.org/officeDocument/2006/relationships/font" Target="fonts/font4.odttf"/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神州网信技术有限公司</Company>
  <Pages>19</Pages>
  <Words>6568</Words>
  <Characters>7257</Characters>
  <Lines>65</Lines>
  <Paragraphs>18</Paragraphs>
  <TotalTime>7</TotalTime>
  <ScaleCrop>false</ScaleCrop>
  <LinksUpToDate>false</LinksUpToDate>
  <CharactersWithSpaces>7326</CharactersWithSpaces>
  <Application>WPS Office_12.1.0.22529_F1E327BC-269C-435d-A152-05C5408002CA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2025-10-04T12:48:00Z</dcterms:created>
  <dc:creator>预报中心</dc:creator>
  <cp:lastModifiedBy>picture</cp:lastModifiedBy>
  <cp:lastPrinted>2025-10-04T12:48:00Z</cp:lastPrinted>
  <dcterms:modified xsi:type="dcterms:W3CDTF">2025-10-04T13:07:08Z</dcterms:modified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2052-12.1.0.22529</vt:lpwstr>
  </property>
  <property fmtid="{D5CDD505-2E9C-101B-9397-08002B2CF9AE}" pid="3" name="ICV">
    <vt:lpwstr>6F9B0588A2F348D6BF6E72C877A4017B_13</vt:lpwstr>
  </property>
  <property fmtid="{D5CDD505-2E9C-101B-9397-08002B2CF9AE}" pid="4" name="KSOTemplateDocerSaveRecord">
    <vt:lpwstr>eyJoZGlkIjoiNWFhMjhlNzU1MTk4NGMwMDMwNTg1NjYzNDliNzcwNmMifQ==</vt:lpwstr>
  </property>
</Properties>
</file>